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C0E1" w14:textId="471B9A31" w:rsidR="00B37CE6" w:rsidRDefault="00B37CE6" w:rsidP="00B37CE6">
      <w:pPr>
        <w:bidi/>
        <w:jc w:val="center"/>
        <w:rPr>
          <w:rFonts w:asciiTheme="majorBidi" w:hAnsiTheme="majorBidi" w:cstheme="majorBidi"/>
          <w:sz w:val="28"/>
          <w:szCs w:val="28"/>
          <w:rtl/>
        </w:rPr>
      </w:pPr>
      <w:r w:rsidRPr="00B37CE6">
        <w:rPr>
          <w:rFonts w:asciiTheme="majorBidi" w:hAnsiTheme="majorBidi" w:cstheme="majorBidi"/>
          <w:b/>
          <w:bCs/>
          <w:sz w:val="28"/>
          <w:szCs w:val="28"/>
          <w:rtl/>
        </w:rPr>
        <w:t>البحث العلمي</w:t>
      </w:r>
      <w:r w:rsidRPr="00B37CE6">
        <w:rPr>
          <w:rFonts w:asciiTheme="majorBidi" w:hAnsiTheme="majorBidi" w:cstheme="majorBidi"/>
          <w:b/>
          <w:bCs/>
          <w:sz w:val="28"/>
          <w:szCs w:val="28"/>
          <w:rtl/>
        </w:rPr>
        <w:br/>
      </w:r>
      <w:r w:rsidRPr="00B37CE6">
        <w:rPr>
          <w:rFonts w:asciiTheme="majorBidi" w:hAnsiTheme="majorBidi" w:cstheme="majorBidi"/>
          <w:sz w:val="28"/>
          <w:szCs w:val="28"/>
          <w:rtl/>
        </w:rPr>
        <w:t>العلاقة بين بعض أنواع السوطيات والكائنات الحية الأخرى</w:t>
      </w:r>
      <w:r>
        <w:rPr>
          <w:rFonts w:asciiTheme="majorBidi" w:hAnsiTheme="majorBidi" w:cstheme="majorBidi"/>
          <w:sz w:val="28"/>
          <w:szCs w:val="28"/>
          <w:rtl/>
        </w:rPr>
        <w:br/>
      </w:r>
      <w:r>
        <w:rPr>
          <w:noProof/>
        </w:rPr>
        <w:drawing>
          <wp:inline distT="0" distB="0" distL="0" distR="0" wp14:anchorId="19FBE9DA" wp14:editId="5FB5ADF9">
            <wp:extent cx="4509655" cy="3377905"/>
            <wp:effectExtent l="0" t="0" r="5715" b="0"/>
            <wp:docPr id="1212856838" name="Picture 1" descr="خصائص السوطي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خصائص السوطيات"/>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3005" cy="3387904"/>
                    </a:xfrm>
                    <a:prstGeom prst="rect">
                      <a:avLst/>
                    </a:prstGeom>
                    <a:noFill/>
                    <a:ln>
                      <a:noFill/>
                    </a:ln>
                  </pic:spPr>
                </pic:pic>
              </a:graphicData>
            </a:graphic>
          </wp:inline>
        </w:drawing>
      </w:r>
    </w:p>
    <w:p w14:paraId="08EEAF0C" w14:textId="77777777" w:rsidR="00B37CE6" w:rsidRDefault="00B37CE6" w:rsidP="00B37CE6">
      <w:pPr>
        <w:bidi/>
        <w:rPr>
          <w:rFonts w:asciiTheme="majorBidi" w:hAnsiTheme="majorBidi" w:cstheme="majorBidi"/>
          <w:sz w:val="28"/>
          <w:szCs w:val="28"/>
          <w:rtl/>
        </w:rPr>
      </w:pPr>
    </w:p>
    <w:p w14:paraId="624A08E3" w14:textId="77777777" w:rsidR="00B37CE6" w:rsidRPr="00B37CE6" w:rsidRDefault="00B37CE6" w:rsidP="00B37CE6">
      <w:pPr>
        <w:bidi/>
        <w:rPr>
          <w:rFonts w:asciiTheme="majorBidi" w:hAnsiTheme="majorBidi" w:cstheme="majorBidi"/>
          <w:b/>
          <w:bCs/>
          <w:sz w:val="28"/>
          <w:szCs w:val="28"/>
        </w:rPr>
      </w:pPr>
    </w:p>
    <w:p w14:paraId="1A245765" w14:textId="77777777" w:rsidR="00B37CE6" w:rsidRPr="00B37CE6" w:rsidRDefault="00B37CE6" w:rsidP="00B37CE6">
      <w:pPr>
        <w:bidi/>
        <w:rPr>
          <w:rFonts w:asciiTheme="majorBidi" w:hAnsiTheme="majorBidi" w:cstheme="majorBidi"/>
          <w:sz w:val="28"/>
          <w:szCs w:val="28"/>
        </w:rPr>
      </w:pPr>
      <w:r w:rsidRPr="00B37CE6">
        <w:rPr>
          <w:rFonts w:asciiTheme="majorBidi" w:hAnsiTheme="majorBidi" w:cstheme="majorBidi"/>
          <w:sz w:val="28"/>
          <w:szCs w:val="28"/>
        </w:rPr>
        <w:pict w14:anchorId="3D9F73B9">
          <v:rect id="_x0000_i1109" style="width:0;height:1.5pt" o:hralign="center" o:hrstd="t" o:hr="t" fillcolor="#a0a0a0" stroked="f"/>
        </w:pict>
      </w:r>
    </w:p>
    <w:p w14:paraId="7F398B63"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tl/>
        </w:rPr>
        <w:t>المستخلص</w:t>
      </w:r>
    </w:p>
    <w:p w14:paraId="5DA56307" w14:textId="77777777" w:rsidR="00B37CE6" w:rsidRPr="00B37CE6" w:rsidRDefault="00B37CE6" w:rsidP="00B37CE6">
      <w:pPr>
        <w:bidi/>
        <w:rPr>
          <w:rFonts w:asciiTheme="majorBidi" w:hAnsiTheme="majorBidi" w:cstheme="majorBidi"/>
          <w:sz w:val="28"/>
          <w:szCs w:val="28"/>
        </w:rPr>
      </w:pPr>
      <w:r w:rsidRPr="00B37CE6">
        <w:rPr>
          <w:rFonts w:asciiTheme="majorBidi" w:hAnsiTheme="majorBidi" w:cstheme="majorBidi"/>
          <w:sz w:val="28"/>
          <w:szCs w:val="28"/>
          <w:rtl/>
        </w:rPr>
        <w:t>يتناول هذا البحث العلاقة بين بعض أنواع السوطيات</w:t>
      </w:r>
      <w:r w:rsidRPr="00B37CE6">
        <w:rPr>
          <w:rFonts w:asciiTheme="majorBidi" w:hAnsiTheme="majorBidi" w:cstheme="majorBidi"/>
          <w:sz w:val="28"/>
          <w:szCs w:val="28"/>
        </w:rPr>
        <w:t xml:space="preserve"> (Flagellates) </w:t>
      </w:r>
      <w:r w:rsidRPr="00B37CE6">
        <w:rPr>
          <w:rFonts w:asciiTheme="majorBidi" w:hAnsiTheme="majorBidi" w:cstheme="majorBidi"/>
          <w:sz w:val="28"/>
          <w:szCs w:val="28"/>
          <w:rtl/>
        </w:rPr>
        <w:t>والكائنات الحية الأخرى، مع التركيز على أشكال التعايش المختلفة: التكافل</w:t>
      </w:r>
      <w:r w:rsidRPr="00B37CE6">
        <w:rPr>
          <w:rFonts w:asciiTheme="majorBidi" w:hAnsiTheme="majorBidi" w:cstheme="majorBidi"/>
          <w:sz w:val="28"/>
          <w:szCs w:val="28"/>
        </w:rPr>
        <w:t xml:space="preserve"> (Mutualism)</w:t>
      </w:r>
      <w:r w:rsidRPr="00B37CE6">
        <w:rPr>
          <w:rFonts w:asciiTheme="majorBidi" w:hAnsiTheme="majorBidi" w:cstheme="majorBidi"/>
          <w:sz w:val="28"/>
          <w:szCs w:val="28"/>
          <w:rtl/>
        </w:rPr>
        <w:t>، التعايش اللاحق</w:t>
      </w:r>
      <w:r w:rsidRPr="00B37CE6">
        <w:rPr>
          <w:rFonts w:asciiTheme="majorBidi" w:hAnsiTheme="majorBidi" w:cstheme="majorBidi"/>
          <w:sz w:val="28"/>
          <w:szCs w:val="28"/>
        </w:rPr>
        <w:t xml:space="preserve"> (Commensalism)</w:t>
      </w:r>
      <w:r w:rsidRPr="00B37CE6">
        <w:rPr>
          <w:rFonts w:asciiTheme="majorBidi" w:hAnsiTheme="majorBidi" w:cstheme="majorBidi"/>
          <w:sz w:val="28"/>
          <w:szCs w:val="28"/>
          <w:rtl/>
        </w:rPr>
        <w:t>، والطفيلية</w:t>
      </w:r>
      <w:r w:rsidRPr="00B37CE6">
        <w:rPr>
          <w:rFonts w:asciiTheme="majorBidi" w:hAnsiTheme="majorBidi" w:cstheme="majorBidi"/>
          <w:sz w:val="28"/>
          <w:szCs w:val="28"/>
        </w:rPr>
        <w:t xml:space="preserve"> (Parasitism). </w:t>
      </w:r>
      <w:r w:rsidRPr="00B37CE6">
        <w:rPr>
          <w:rFonts w:asciiTheme="majorBidi" w:hAnsiTheme="majorBidi" w:cstheme="majorBidi"/>
          <w:sz w:val="28"/>
          <w:szCs w:val="28"/>
          <w:rtl/>
        </w:rPr>
        <w:t>يشرح البحث أمثلة بارزة مثل الطحالب ذات الأسواط</w:t>
      </w:r>
      <w:r w:rsidRPr="00B37CE6">
        <w:rPr>
          <w:rFonts w:asciiTheme="majorBidi" w:hAnsiTheme="majorBidi" w:cstheme="majorBidi"/>
          <w:sz w:val="28"/>
          <w:szCs w:val="28"/>
        </w:rPr>
        <w:t xml:space="preserve"> (Euglenoids)</w:t>
      </w:r>
      <w:r w:rsidRPr="00B37CE6">
        <w:rPr>
          <w:rFonts w:asciiTheme="majorBidi" w:hAnsiTheme="majorBidi" w:cstheme="majorBidi"/>
          <w:sz w:val="28"/>
          <w:szCs w:val="28"/>
          <w:rtl/>
        </w:rPr>
        <w:t xml:space="preserve">، الدينوفلاجيلات المسؤولة عن ظاهرة المد الأحمر، والسوطيات الطفيلية مثل </w:t>
      </w:r>
      <w:r w:rsidRPr="00B37CE6">
        <w:rPr>
          <w:rFonts w:asciiTheme="majorBidi" w:hAnsiTheme="majorBidi" w:cstheme="majorBidi"/>
          <w:i/>
          <w:iCs/>
          <w:sz w:val="28"/>
          <w:szCs w:val="28"/>
        </w:rPr>
        <w:t>Giardia lamblia</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و</w:t>
      </w:r>
      <w:r w:rsidRPr="00B37CE6">
        <w:rPr>
          <w:rFonts w:asciiTheme="majorBidi" w:hAnsiTheme="majorBidi" w:cstheme="majorBidi"/>
          <w:i/>
          <w:iCs/>
          <w:sz w:val="28"/>
          <w:szCs w:val="28"/>
        </w:rPr>
        <w:t>Trypanosoma</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و</w:t>
      </w:r>
      <w:r w:rsidRPr="00B37CE6">
        <w:rPr>
          <w:rFonts w:asciiTheme="majorBidi" w:hAnsiTheme="majorBidi" w:cstheme="majorBidi"/>
          <w:i/>
          <w:iCs/>
          <w:sz w:val="28"/>
          <w:szCs w:val="28"/>
        </w:rPr>
        <w:t>Trichomonas</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كما يناقش البحث آثار هذه العلاقات على البيئة وصحة الإنسان، طرق دراسة السوطيات، نتائج دراسات حالة، وخلاصة توصيات للحماية والوقاية</w:t>
      </w:r>
      <w:r w:rsidRPr="00B37CE6">
        <w:rPr>
          <w:rFonts w:asciiTheme="majorBidi" w:hAnsiTheme="majorBidi" w:cstheme="majorBidi"/>
          <w:sz w:val="28"/>
          <w:szCs w:val="28"/>
        </w:rPr>
        <w:t>.</w:t>
      </w:r>
    </w:p>
    <w:p w14:paraId="26AEC725" w14:textId="013239B0" w:rsidR="00B37CE6" w:rsidRPr="00B37CE6" w:rsidRDefault="00B37CE6" w:rsidP="00B37CE6">
      <w:pPr>
        <w:bidi/>
        <w:rPr>
          <w:rFonts w:asciiTheme="majorBidi" w:hAnsiTheme="majorBidi" w:cstheme="majorBidi"/>
          <w:sz w:val="28"/>
          <w:szCs w:val="28"/>
        </w:rPr>
      </w:pPr>
      <w:r w:rsidRPr="00B37CE6">
        <w:rPr>
          <w:rFonts w:asciiTheme="majorBidi" w:hAnsiTheme="majorBidi" w:cstheme="majorBidi"/>
          <w:sz w:val="28"/>
          <w:szCs w:val="28"/>
        </w:rPr>
        <w:pict w14:anchorId="2927673C">
          <v:rect id="_x0000_i1110" style="width:0;height:1.5pt" o:hralign="center" o:hrstd="t" o:hr="t" fillcolor="#a0a0a0" stroked="f"/>
        </w:pict>
      </w:r>
    </w:p>
    <w:p w14:paraId="1A1A9B74"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tl/>
        </w:rPr>
        <w:t>المقدمة</w:t>
      </w:r>
    </w:p>
    <w:p w14:paraId="09CA6FC9" w14:textId="77777777" w:rsidR="00B37CE6" w:rsidRPr="00B37CE6" w:rsidRDefault="00B37CE6" w:rsidP="00B37CE6">
      <w:pPr>
        <w:bidi/>
        <w:rPr>
          <w:rFonts w:asciiTheme="majorBidi" w:hAnsiTheme="majorBidi" w:cstheme="majorBidi"/>
          <w:sz w:val="28"/>
          <w:szCs w:val="28"/>
        </w:rPr>
      </w:pPr>
      <w:r w:rsidRPr="00B37CE6">
        <w:rPr>
          <w:rFonts w:asciiTheme="majorBidi" w:hAnsiTheme="majorBidi" w:cstheme="majorBidi"/>
          <w:sz w:val="28"/>
          <w:szCs w:val="28"/>
          <w:rtl/>
        </w:rPr>
        <w:t xml:space="preserve">تُعدُّ السوطيات مجموعة متنوعة من الطلائعيات تمثلها خلايا ذات أسواط أو خيوط حركية تساعدها على الحركة. تتواجد هذه المجموعات في البيئات المائية، داخل الأمعاء، وفي أماكن أخرى من التربة والمجتمعات </w:t>
      </w:r>
      <w:r w:rsidRPr="00B37CE6">
        <w:rPr>
          <w:rFonts w:asciiTheme="majorBidi" w:hAnsiTheme="majorBidi" w:cstheme="majorBidi"/>
          <w:sz w:val="28"/>
          <w:szCs w:val="28"/>
          <w:rtl/>
        </w:rPr>
        <w:lastRenderedPageBreak/>
        <w:t>الحيوية. تختلف علاقة السوطيات بالكائنات الأخرى من علاقة مفيدة للطرفين إلى علاقة ضارة تؤدي إلى أمراض للإنسان والحيوان. فهم هذه العلاقات مهمٌّ لتقييم تأثيرها على النظم البيئية والصحة العامة</w:t>
      </w:r>
      <w:r w:rsidRPr="00B37CE6">
        <w:rPr>
          <w:rFonts w:asciiTheme="majorBidi" w:hAnsiTheme="majorBidi" w:cstheme="majorBidi"/>
          <w:sz w:val="28"/>
          <w:szCs w:val="28"/>
        </w:rPr>
        <w:t>.</w:t>
      </w:r>
    </w:p>
    <w:p w14:paraId="362F1FCD"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tl/>
        </w:rPr>
        <w:t>أهمية البحث</w:t>
      </w:r>
    </w:p>
    <w:p w14:paraId="48E3D4A3" w14:textId="77777777" w:rsidR="00B37CE6" w:rsidRPr="00B37CE6" w:rsidRDefault="00B37CE6" w:rsidP="00B37CE6">
      <w:pPr>
        <w:numPr>
          <w:ilvl w:val="0"/>
          <w:numId w:val="1"/>
        </w:numPr>
        <w:bidi/>
        <w:rPr>
          <w:rFonts w:asciiTheme="majorBidi" w:hAnsiTheme="majorBidi" w:cstheme="majorBidi"/>
          <w:sz w:val="28"/>
          <w:szCs w:val="28"/>
        </w:rPr>
      </w:pPr>
      <w:r w:rsidRPr="00B37CE6">
        <w:rPr>
          <w:rFonts w:asciiTheme="majorBidi" w:hAnsiTheme="majorBidi" w:cstheme="majorBidi"/>
          <w:sz w:val="28"/>
          <w:szCs w:val="28"/>
          <w:rtl/>
        </w:rPr>
        <w:t>توضيح دور السوطيات في الشبكات الغذائية المائية</w:t>
      </w:r>
      <w:r w:rsidRPr="00B37CE6">
        <w:rPr>
          <w:rFonts w:asciiTheme="majorBidi" w:hAnsiTheme="majorBidi" w:cstheme="majorBidi"/>
          <w:sz w:val="28"/>
          <w:szCs w:val="28"/>
        </w:rPr>
        <w:t>.</w:t>
      </w:r>
    </w:p>
    <w:p w14:paraId="676150E5" w14:textId="77777777" w:rsidR="00B37CE6" w:rsidRPr="00B37CE6" w:rsidRDefault="00B37CE6" w:rsidP="00B37CE6">
      <w:pPr>
        <w:numPr>
          <w:ilvl w:val="0"/>
          <w:numId w:val="1"/>
        </w:numPr>
        <w:bidi/>
        <w:rPr>
          <w:rFonts w:asciiTheme="majorBidi" w:hAnsiTheme="majorBidi" w:cstheme="majorBidi"/>
          <w:sz w:val="28"/>
          <w:szCs w:val="28"/>
        </w:rPr>
      </w:pPr>
      <w:r w:rsidRPr="00B37CE6">
        <w:rPr>
          <w:rFonts w:asciiTheme="majorBidi" w:hAnsiTheme="majorBidi" w:cstheme="majorBidi"/>
          <w:sz w:val="28"/>
          <w:szCs w:val="28"/>
          <w:rtl/>
        </w:rPr>
        <w:t>التعرف على الأمثلة التي تؤدي إلى أمراض بشرية حيوانية</w:t>
      </w:r>
      <w:r w:rsidRPr="00B37CE6">
        <w:rPr>
          <w:rFonts w:asciiTheme="majorBidi" w:hAnsiTheme="majorBidi" w:cstheme="majorBidi"/>
          <w:sz w:val="28"/>
          <w:szCs w:val="28"/>
        </w:rPr>
        <w:t>.</w:t>
      </w:r>
    </w:p>
    <w:p w14:paraId="1B695FAC" w14:textId="77777777" w:rsidR="00B37CE6" w:rsidRPr="00B37CE6" w:rsidRDefault="00B37CE6" w:rsidP="00B37CE6">
      <w:pPr>
        <w:numPr>
          <w:ilvl w:val="0"/>
          <w:numId w:val="1"/>
        </w:numPr>
        <w:bidi/>
        <w:rPr>
          <w:rFonts w:asciiTheme="majorBidi" w:hAnsiTheme="majorBidi" w:cstheme="majorBidi"/>
          <w:sz w:val="28"/>
          <w:szCs w:val="28"/>
        </w:rPr>
      </w:pPr>
      <w:r w:rsidRPr="00B37CE6">
        <w:rPr>
          <w:rFonts w:asciiTheme="majorBidi" w:hAnsiTheme="majorBidi" w:cstheme="majorBidi"/>
          <w:sz w:val="28"/>
          <w:szCs w:val="28"/>
          <w:rtl/>
        </w:rPr>
        <w:t>اقتراح طرق للوقاية والمراقبة البيئية</w:t>
      </w:r>
      <w:r w:rsidRPr="00B37CE6">
        <w:rPr>
          <w:rFonts w:asciiTheme="majorBidi" w:hAnsiTheme="majorBidi" w:cstheme="majorBidi"/>
          <w:sz w:val="28"/>
          <w:szCs w:val="28"/>
        </w:rPr>
        <w:t>.</w:t>
      </w:r>
    </w:p>
    <w:p w14:paraId="34881457" w14:textId="77777777" w:rsidR="00B37CE6" w:rsidRPr="00B37CE6" w:rsidRDefault="00B37CE6" w:rsidP="00B37CE6">
      <w:pPr>
        <w:bidi/>
        <w:rPr>
          <w:rFonts w:asciiTheme="majorBidi" w:hAnsiTheme="majorBidi" w:cstheme="majorBidi"/>
          <w:sz w:val="28"/>
          <w:szCs w:val="28"/>
        </w:rPr>
      </w:pPr>
      <w:r w:rsidRPr="00B37CE6">
        <w:rPr>
          <w:rFonts w:asciiTheme="majorBidi" w:hAnsiTheme="majorBidi" w:cstheme="majorBidi"/>
          <w:sz w:val="28"/>
          <w:szCs w:val="28"/>
        </w:rPr>
        <w:pict w14:anchorId="6E91E90D">
          <v:rect id="_x0000_i1112" style="width:0;height:1.5pt" o:hralign="center" o:hrstd="t" o:hr="t" fillcolor="#a0a0a0" stroked="f"/>
        </w:pict>
      </w:r>
    </w:p>
    <w:p w14:paraId="638112B0"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tl/>
        </w:rPr>
        <w:t>أهداف البحث</w:t>
      </w:r>
    </w:p>
    <w:p w14:paraId="69B6D5E8" w14:textId="77777777" w:rsidR="00B37CE6" w:rsidRPr="00B37CE6" w:rsidRDefault="00B37CE6" w:rsidP="00B37CE6">
      <w:pPr>
        <w:numPr>
          <w:ilvl w:val="0"/>
          <w:numId w:val="2"/>
        </w:numPr>
        <w:bidi/>
        <w:rPr>
          <w:rFonts w:asciiTheme="majorBidi" w:hAnsiTheme="majorBidi" w:cstheme="majorBidi"/>
          <w:sz w:val="28"/>
          <w:szCs w:val="28"/>
        </w:rPr>
      </w:pPr>
      <w:r w:rsidRPr="00B37CE6">
        <w:rPr>
          <w:rFonts w:asciiTheme="majorBidi" w:hAnsiTheme="majorBidi" w:cstheme="majorBidi"/>
          <w:sz w:val="28"/>
          <w:szCs w:val="28"/>
          <w:rtl/>
        </w:rPr>
        <w:t>تحديد أنواع السوطيات التي تدخل في علاقات تكافلية أو طفيلية</w:t>
      </w:r>
      <w:r w:rsidRPr="00B37CE6">
        <w:rPr>
          <w:rFonts w:asciiTheme="majorBidi" w:hAnsiTheme="majorBidi" w:cstheme="majorBidi"/>
          <w:sz w:val="28"/>
          <w:szCs w:val="28"/>
        </w:rPr>
        <w:t>.</w:t>
      </w:r>
    </w:p>
    <w:p w14:paraId="26391BAB" w14:textId="77777777" w:rsidR="00B37CE6" w:rsidRPr="00B37CE6" w:rsidRDefault="00B37CE6" w:rsidP="00B37CE6">
      <w:pPr>
        <w:numPr>
          <w:ilvl w:val="0"/>
          <w:numId w:val="2"/>
        </w:numPr>
        <w:bidi/>
        <w:rPr>
          <w:rFonts w:asciiTheme="majorBidi" w:hAnsiTheme="majorBidi" w:cstheme="majorBidi"/>
          <w:sz w:val="28"/>
          <w:szCs w:val="28"/>
        </w:rPr>
      </w:pPr>
      <w:r w:rsidRPr="00B37CE6">
        <w:rPr>
          <w:rFonts w:asciiTheme="majorBidi" w:hAnsiTheme="majorBidi" w:cstheme="majorBidi"/>
          <w:sz w:val="28"/>
          <w:szCs w:val="28"/>
          <w:rtl/>
        </w:rPr>
        <w:t>دراسة أمثلة واقعية لتأثير هذه العلاقات على البيئة وصحة الإنسان</w:t>
      </w:r>
      <w:r w:rsidRPr="00B37CE6">
        <w:rPr>
          <w:rFonts w:asciiTheme="majorBidi" w:hAnsiTheme="majorBidi" w:cstheme="majorBidi"/>
          <w:sz w:val="28"/>
          <w:szCs w:val="28"/>
        </w:rPr>
        <w:t>.</w:t>
      </w:r>
    </w:p>
    <w:p w14:paraId="77E748A8" w14:textId="77777777" w:rsidR="00B37CE6" w:rsidRPr="00B37CE6" w:rsidRDefault="00B37CE6" w:rsidP="00B37CE6">
      <w:pPr>
        <w:numPr>
          <w:ilvl w:val="0"/>
          <w:numId w:val="2"/>
        </w:numPr>
        <w:bidi/>
        <w:rPr>
          <w:rFonts w:asciiTheme="majorBidi" w:hAnsiTheme="majorBidi" w:cstheme="majorBidi"/>
          <w:sz w:val="28"/>
          <w:szCs w:val="28"/>
        </w:rPr>
      </w:pPr>
      <w:r w:rsidRPr="00B37CE6">
        <w:rPr>
          <w:rFonts w:asciiTheme="majorBidi" w:hAnsiTheme="majorBidi" w:cstheme="majorBidi"/>
          <w:sz w:val="28"/>
          <w:szCs w:val="28"/>
          <w:rtl/>
        </w:rPr>
        <w:t>تقديم توصيات عملية للحد من الآثار الضارة</w:t>
      </w:r>
      <w:r w:rsidRPr="00B37CE6">
        <w:rPr>
          <w:rFonts w:asciiTheme="majorBidi" w:hAnsiTheme="majorBidi" w:cstheme="majorBidi"/>
          <w:sz w:val="28"/>
          <w:szCs w:val="28"/>
        </w:rPr>
        <w:t>.</w:t>
      </w:r>
    </w:p>
    <w:p w14:paraId="7EDB578E" w14:textId="77777777" w:rsidR="00B37CE6" w:rsidRPr="00B37CE6" w:rsidRDefault="00B37CE6" w:rsidP="00B37CE6">
      <w:pPr>
        <w:bidi/>
        <w:rPr>
          <w:rFonts w:asciiTheme="majorBidi" w:hAnsiTheme="majorBidi" w:cstheme="majorBidi"/>
          <w:sz w:val="28"/>
          <w:szCs w:val="28"/>
        </w:rPr>
      </w:pPr>
      <w:r w:rsidRPr="00B37CE6">
        <w:rPr>
          <w:rFonts w:asciiTheme="majorBidi" w:hAnsiTheme="majorBidi" w:cstheme="majorBidi"/>
          <w:sz w:val="28"/>
          <w:szCs w:val="28"/>
        </w:rPr>
        <w:pict w14:anchorId="6EA68185">
          <v:rect id="_x0000_i1113" style="width:0;height:1.5pt" o:hralign="center" o:hrstd="t" o:hr="t" fillcolor="#a0a0a0" stroked="f"/>
        </w:pict>
      </w:r>
    </w:p>
    <w:p w14:paraId="3FBACC9C"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tl/>
        </w:rPr>
        <w:t>مراجعة أدبية مختصرة</w:t>
      </w:r>
    </w:p>
    <w:p w14:paraId="7C485768" w14:textId="77777777" w:rsidR="00B37CE6" w:rsidRPr="00B37CE6" w:rsidRDefault="00B37CE6" w:rsidP="00B37CE6">
      <w:pPr>
        <w:bidi/>
        <w:rPr>
          <w:rFonts w:asciiTheme="majorBidi" w:hAnsiTheme="majorBidi" w:cstheme="majorBidi"/>
          <w:sz w:val="28"/>
          <w:szCs w:val="28"/>
        </w:rPr>
      </w:pPr>
      <w:r w:rsidRPr="00B37CE6">
        <w:rPr>
          <w:rFonts w:asciiTheme="majorBidi" w:hAnsiTheme="majorBidi" w:cstheme="majorBidi"/>
          <w:sz w:val="28"/>
          <w:szCs w:val="28"/>
          <w:rtl/>
        </w:rPr>
        <w:t>تنقسم السوطيات إلى مجموعات كبيرة منها: الطلائعيات الشبيهة بالطحالب</w:t>
      </w:r>
      <w:r w:rsidRPr="00B37CE6">
        <w:rPr>
          <w:rFonts w:asciiTheme="majorBidi" w:hAnsiTheme="majorBidi" w:cstheme="majorBidi"/>
          <w:sz w:val="28"/>
          <w:szCs w:val="28"/>
        </w:rPr>
        <w:t xml:space="preserve"> (Euglenozoa)</w:t>
      </w:r>
      <w:r w:rsidRPr="00B37CE6">
        <w:rPr>
          <w:rFonts w:asciiTheme="majorBidi" w:hAnsiTheme="majorBidi" w:cstheme="majorBidi"/>
          <w:sz w:val="28"/>
          <w:szCs w:val="28"/>
          <w:rtl/>
        </w:rPr>
        <w:t>، الدينوفلاجيلات</w:t>
      </w:r>
      <w:r w:rsidRPr="00B37CE6">
        <w:rPr>
          <w:rFonts w:asciiTheme="majorBidi" w:hAnsiTheme="majorBidi" w:cstheme="majorBidi"/>
          <w:sz w:val="28"/>
          <w:szCs w:val="28"/>
        </w:rPr>
        <w:t xml:space="preserve"> (</w:t>
      </w:r>
      <w:proofErr w:type="spellStart"/>
      <w:r w:rsidRPr="00B37CE6">
        <w:rPr>
          <w:rFonts w:asciiTheme="majorBidi" w:hAnsiTheme="majorBidi" w:cstheme="majorBidi"/>
          <w:sz w:val="28"/>
          <w:szCs w:val="28"/>
        </w:rPr>
        <w:t>Dinoflagellata</w:t>
      </w:r>
      <w:proofErr w:type="spellEnd"/>
      <w:r w:rsidRPr="00B37CE6">
        <w:rPr>
          <w:rFonts w:asciiTheme="majorBidi" w:hAnsiTheme="majorBidi" w:cstheme="majorBidi"/>
          <w:sz w:val="28"/>
          <w:szCs w:val="28"/>
        </w:rPr>
        <w:t>)</w:t>
      </w:r>
      <w:r w:rsidRPr="00B37CE6">
        <w:rPr>
          <w:rFonts w:asciiTheme="majorBidi" w:hAnsiTheme="majorBidi" w:cstheme="majorBidi"/>
          <w:sz w:val="28"/>
          <w:szCs w:val="28"/>
          <w:rtl/>
        </w:rPr>
        <w:t>، والسوطيات الطفيلية</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مثل بعض الأجناس في</w:t>
      </w:r>
      <w:r w:rsidRPr="00B37CE6">
        <w:rPr>
          <w:rFonts w:asciiTheme="majorBidi" w:hAnsiTheme="majorBidi" w:cstheme="majorBidi"/>
          <w:sz w:val="28"/>
          <w:szCs w:val="28"/>
        </w:rPr>
        <w:t xml:space="preserve"> </w:t>
      </w:r>
      <w:proofErr w:type="spellStart"/>
      <w:r w:rsidRPr="00B37CE6">
        <w:rPr>
          <w:rFonts w:asciiTheme="majorBidi" w:hAnsiTheme="majorBidi" w:cstheme="majorBidi"/>
          <w:sz w:val="28"/>
          <w:szCs w:val="28"/>
        </w:rPr>
        <w:t>Sarcomastigophora</w:t>
      </w:r>
      <w:proofErr w:type="spellEnd"/>
      <w:r w:rsidRPr="00B37CE6">
        <w:rPr>
          <w:rFonts w:asciiTheme="majorBidi" w:hAnsiTheme="majorBidi" w:cstheme="majorBidi"/>
          <w:sz w:val="28"/>
          <w:szCs w:val="28"/>
        </w:rPr>
        <w:t xml:space="preserve">). </w:t>
      </w:r>
      <w:r w:rsidRPr="00B37CE6">
        <w:rPr>
          <w:rFonts w:asciiTheme="majorBidi" w:hAnsiTheme="majorBidi" w:cstheme="majorBidi"/>
          <w:sz w:val="28"/>
          <w:szCs w:val="28"/>
          <w:rtl/>
        </w:rPr>
        <w:t>في بعض الحالات تكون السوطيات مفيدة، مثلاً بعض الأنواع تقوم بتمثيل ضوئي وتنتج الأكسجين؛ وفي حالات أخرى تكون ممرضة تسبب أمراضًا معوية أو دموية</w:t>
      </w:r>
      <w:r w:rsidRPr="00B37CE6">
        <w:rPr>
          <w:rFonts w:asciiTheme="majorBidi" w:hAnsiTheme="majorBidi" w:cstheme="majorBidi"/>
          <w:sz w:val="28"/>
          <w:szCs w:val="28"/>
        </w:rPr>
        <w:t>.</w:t>
      </w:r>
    </w:p>
    <w:p w14:paraId="7E4E2FB5" w14:textId="77777777" w:rsidR="00B37CE6" w:rsidRPr="00B37CE6" w:rsidRDefault="00B37CE6" w:rsidP="00B37CE6">
      <w:pPr>
        <w:bidi/>
        <w:rPr>
          <w:rFonts w:asciiTheme="majorBidi" w:hAnsiTheme="majorBidi" w:cstheme="majorBidi"/>
          <w:sz w:val="28"/>
          <w:szCs w:val="28"/>
        </w:rPr>
      </w:pPr>
      <w:r w:rsidRPr="00B37CE6">
        <w:rPr>
          <w:rFonts w:asciiTheme="majorBidi" w:hAnsiTheme="majorBidi" w:cstheme="majorBidi"/>
          <w:sz w:val="28"/>
          <w:szCs w:val="28"/>
        </w:rPr>
        <w:pict w14:anchorId="04C3B771">
          <v:rect id="_x0000_i1114" style="width:0;height:1.5pt" o:hralign="center" o:hrstd="t" o:hr="t" fillcolor="#a0a0a0" stroked="f"/>
        </w:pict>
      </w:r>
    </w:p>
    <w:p w14:paraId="18892792"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tl/>
        </w:rPr>
        <w:t>أنواع العلاقات بين السوطيات والكائنات الأخرى</w:t>
      </w:r>
    </w:p>
    <w:p w14:paraId="60BFC668"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Pr>
        <w:t xml:space="preserve">1. </w:t>
      </w:r>
      <w:r w:rsidRPr="00B37CE6">
        <w:rPr>
          <w:rFonts w:asciiTheme="majorBidi" w:hAnsiTheme="majorBidi" w:cstheme="majorBidi"/>
          <w:b/>
          <w:bCs/>
          <w:sz w:val="28"/>
          <w:szCs w:val="28"/>
          <w:rtl/>
        </w:rPr>
        <w:t>التكافل</w:t>
      </w:r>
      <w:r w:rsidRPr="00B37CE6">
        <w:rPr>
          <w:rFonts w:asciiTheme="majorBidi" w:hAnsiTheme="majorBidi" w:cstheme="majorBidi"/>
          <w:b/>
          <w:bCs/>
          <w:sz w:val="28"/>
          <w:szCs w:val="28"/>
        </w:rPr>
        <w:t xml:space="preserve"> (Mutualism)</w:t>
      </w:r>
    </w:p>
    <w:p w14:paraId="382B70BA" w14:textId="77777777" w:rsidR="00B37CE6" w:rsidRPr="00B37CE6" w:rsidRDefault="00B37CE6" w:rsidP="00B37CE6">
      <w:pPr>
        <w:numPr>
          <w:ilvl w:val="0"/>
          <w:numId w:val="3"/>
        </w:numPr>
        <w:bidi/>
        <w:rPr>
          <w:rFonts w:asciiTheme="majorBidi" w:hAnsiTheme="majorBidi" w:cstheme="majorBidi"/>
          <w:sz w:val="28"/>
          <w:szCs w:val="28"/>
        </w:rPr>
      </w:pPr>
      <w:r w:rsidRPr="00B37CE6">
        <w:rPr>
          <w:rFonts w:asciiTheme="majorBidi" w:hAnsiTheme="majorBidi" w:cstheme="majorBidi"/>
          <w:b/>
          <w:bCs/>
          <w:sz w:val="28"/>
          <w:szCs w:val="28"/>
          <w:rtl/>
        </w:rPr>
        <w:t>مثال</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أنواع من السوطيات المعوية التي تعيش داخل أمعاء بعض الحشرات مجزِّية المواد الغذائية (مثل بعض الطفيليات المفيدة في أمعاء النمل الأبيض ــ طائفة التريكوموناد أو الطفيليات المساعدة)؛ تساعد هذه الطفيليات العائل في هضم السيللوز</w:t>
      </w:r>
      <w:r w:rsidRPr="00B37CE6">
        <w:rPr>
          <w:rFonts w:asciiTheme="majorBidi" w:hAnsiTheme="majorBidi" w:cstheme="majorBidi"/>
          <w:sz w:val="28"/>
          <w:szCs w:val="28"/>
        </w:rPr>
        <w:t>.</w:t>
      </w:r>
    </w:p>
    <w:p w14:paraId="75906D74" w14:textId="77777777" w:rsidR="00B37CE6" w:rsidRPr="00B37CE6" w:rsidRDefault="00B37CE6" w:rsidP="00B37CE6">
      <w:pPr>
        <w:numPr>
          <w:ilvl w:val="0"/>
          <w:numId w:val="3"/>
        </w:numPr>
        <w:bidi/>
        <w:rPr>
          <w:rFonts w:asciiTheme="majorBidi" w:hAnsiTheme="majorBidi" w:cstheme="majorBidi"/>
          <w:sz w:val="28"/>
          <w:szCs w:val="28"/>
        </w:rPr>
      </w:pPr>
      <w:r w:rsidRPr="00B37CE6">
        <w:rPr>
          <w:rFonts w:asciiTheme="majorBidi" w:hAnsiTheme="majorBidi" w:cstheme="majorBidi"/>
          <w:b/>
          <w:bCs/>
          <w:sz w:val="28"/>
          <w:szCs w:val="28"/>
          <w:rtl/>
        </w:rPr>
        <w:t>الأثر</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يساعد التكافل على زيادة كفاءة الهضم لدى العائل، وبالتالي تعزيز بقاء المجتمعات الحيوانية في بيئتها</w:t>
      </w:r>
      <w:r w:rsidRPr="00B37CE6">
        <w:rPr>
          <w:rFonts w:asciiTheme="majorBidi" w:hAnsiTheme="majorBidi" w:cstheme="majorBidi"/>
          <w:sz w:val="28"/>
          <w:szCs w:val="28"/>
        </w:rPr>
        <w:t>.</w:t>
      </w:r>
    </w:p>
    <w:p w14:paraId="40C3EBD5"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Pr>
        <w:t xml:space="preserve">2. </w:t>
      </w:r>
      <w:r w:rsidRPr="00B37CE6">
        <w:rPr>
          <w:rFonts w:asciiTheme="majorBidi" w:hAnsiTheme="majorBidi" w:cstheme="majorBidi"/>
          <w:b/>
          <w:bCs/>
          <w:sz w:val="28"/>
          <w:szCs w:val="28"/>
          <w:rtl/>
        </w:rPr>
        <w:t>التعايش اللاحق</w:t>
      </w:r>
      <w:r w:rsidRPr="00B37CE6">
        <w:rPr>
          <w:rFonts w:asciiTheme="majorBidi" w:hAnsiTheme="majorBidi" w:cstheme="majorBidi"/>
          <w:b/>
          <w:bCs/>
          <w:sz w:val="28"/>
          <w:szCs w:val="28"/>
        </w:rPr>
        <w:t xml:space="preserve"> (Commensalism)</w:t>
      </w:r>
    </w:p>
    <w:p w14:paraId="373B2B69" w14:textId="77777777" w:rsidR="00B37CE6" w:rsidRPr="00B37CE6" w:rsidRDefault="00B37CE6" w:rsidP="00B37CE6">
      <w:pPr>
        <w:numPr>
          <w:ilvl w:val="0"/>
          <w:numId w:val="4"/>
        </w:numPr>
        <w:bidi/>
        <w:rPr>
          <w:rFonts w:asciiTheme="majorBidi" w:hAnsiTheme="majorBidi" w:cstheme="majorBidi"/>
          <w:sz w:val="28"/>
          <w:szCs w:val="28"/>
        </w:rPr>
      </w:pPr>
      <w:r w:rsidRPr="00B37CE6">
        <w:rPr>
          <w:rFonts w:asciiTheme="majorBidi" w:hAnsiTheme="majorBidi" w:cstheme="majorBidi"/>
          <w:b/>
          <w:bCs/>
          <w:sz w:val="28"/>
          <w:szCs w:val="28"/>
          <w:rtl/>
        </w:rPr>
        <w:lastRenderedPageBreak/>
        <w:t>مثال</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سوطيات تستفيد من مخلفات غذائية أو بيئة داخلية لدى كائن دون أن تؤثر تأثيرًا يذكر على العائل</w:t>
      </w:r>
      <w:r w:rsidRPr="00B37CE6">
        <w:rPr>
          <w:rFonts w:asciiTheme="majorBidi" w:hAnsiTheme="majorBidi" w:cstheme="majorBidi"/>
          <w:sz w:val="28"/>
          <w:szCs w:val="28"/>
        </w:rPr>
        <w:t>.</w:t>
      </w:r>
    </w:p>
    <w:p w14:paraId="73FD3D99" w14:textId="77777777" w:rsidR="00B37CE6" w:rsidRPr="00B37CE6" w:rsidRDefault="00B37CE6" w:rsidP="00B37CE6">
      <w:pPr>
        <w:numPr>
          <w:ilvl w:val="0"/>
          <w:numId w:val="4"/>
        </w:numPr>
        <w:bidi/>
        <w:rPr>
          <w:rFonts w:asciiTheme="majorBidi" w:hAnsiTheme="majorBidi" w:cstheme="majorBidi"/>
          <w:sz w:val="28"/>
          <w:szCs w:val="28"/>
        </w:rPr>
      </w:pPr>
      <w:r w:rsidRPr="00B37CE6">
        <w:rPr>
          <w:rFonts w:asciiTheme="majorBidi" w:hAnsiTheme="majorBidi" w:cstheme="majorBidi"/>
          <w:b/>
          <w:bCs/>
          <w:sz w:val="28"/>
          <w:szCs w:val="28"/>
          <w:rtl/>
        </w:rPr>
        <w:t>الأثر</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تأثير محدود غالبًا وغير ضار للعائل</w:t>
      </w:r>
      <w:r w:rsidRPr="00B37CE6">
        <w:rPr>
          <w:rFonts w:asciiTheme="majorBidi" w:hAnsiTheme="majorBidi" w:cstheme="majorBidi"/>
          <w:sz w:val="28"/>
          <w:szCs w:val="28"/>
        </w:rPr>
        <w:t>.</w:t>
      </w:r>
    </w:p>
    <w:p w14:paraId="55310A58"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Pr>
        <w:t xml:space="preserve">3. </w:t>
      </w:r>
      <w:r w:rsidRPr="00B37CE6">
        <w:rPr>
          <w:rFonts w:asciiTheme="majorBidi" w:hAnsiTheme="majorBidi" w:cstheme="majorBidi"/>
          <w:b/>
          <w:bCs/>
          <w:sz w:val="28"/>
          <w:szCs w:val="28"/>
          <w:rtl/>
        </w:rPr>
        <w:t>الطفيلية</w:t>
      </w:r>
      <w:r w:rsidRPr="00B37CE6">
        <w:rPr>
          <w:rFonts w:asciiTheme="majorBidi" w:hAnsiTheme="majorBidi" w:cstheme="majorBidi"/>
          <w:b/>
          <w:bCs/>
          <w:sz w:val="28"/>
          <w:szCs w:val="28"/>
        </w:rPr>
        <w:t xml:space="preserve"> (Parasitism)</w:t>
      </w:r>
    </w:p>
    <w:p w14:paraId="5566C43C" w14:textId="77777777" w:rsidR="00B37CE6" w:rsidRPr="00B37CE6" w:rsidRDefault="00B37CE6" w:rsidP="00B37CE6">
      <w:pPr>
        <w:numPr>
          <w:ilvl w:val="0"/>
          <w:numId w:val="5"/>
        </w:numPr>
        <w:bidi/>
        <w:rPr>
          <w:rFonts w:asciiTheme="majorBidi" w:hAnsiTheme="majorBidi" w:cstheme="majorBidi"/>
          <w:sz w:val="28"/>
          <w:szCs w:val="28"/>
        </w:rPr>
      </w:pPr>
      <w:r w:rsidRPr="00B37CE6">
        <w:rPr>
          <w:rFonts w:asciiTheme="majorBidi" w:hAnsiTheme="majorBidi" w:cstheme="majorBidi"/>
          <w:b/>
          <w:bCs/>
          <w:sz w:val="28"/>
          <w:szCs w:val="28"/>
          <w:rtl/>
        </w:rPr>
        <w:t>أمثلة بارزة</w:t>
      </w:r>
      <w:r w:rsidRPr="00B37CE6">
        <w:rPr>
          <w:rFonts w:asciiTheme="majorBidi" w:hAnsiTheme="majorBidi" w:cstheme="majorBidi"/>
          <w:b/>
          <w:bCs/>
          <w:sz w:val="28"/>
          <w:szCs w:val="28"/>
        </w:rPr>
        <w:t>:</w:t>
      </w:r>
    </w:p>
    <w:p w14:paraId="62830BB6" w14:textId="77777777" w:rsidR="00B37CE6" w:rsidRPr="00B37CE6" w:rsidRDefault="00B37CE6" w:rsidP="00B37CE6">
      <w:pPr>
        <w:numPr>
          <w:ilvl w:val="1"/>
          <w:numId w:val="5"/>
        </w:numPr>
        <w:bidi/>
        <w:rPr>
          <w:rFonts w:asciiTheme="majorBidi" w:hAnsiTheme="majorBidi" w:cstheme="majorBidi"/>
          <w:sz w:val="28"/>
          <w:szCs w:val="28"/>
        </w:rPr>
      </w:pPr>
      <w:r w:rsidRPr="00B37CE6">
        <w:rPr>
          <w:rFonts w:asciiTheme="majorBidi" w:hAnsiTheme="majorBidi" w:cstheme="majorBidi"/>
          <w:i/>
          <w:iCs/>
          <w:sz w:val="28"/>
          <w:szCs w:val="28"/>
        </w:rPr>
        <w:t>Giardia lamblia</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(الجيارديا): طفيل معوي يسبب الإسهال والاضطرابات الهضمية</w:t>
      </w:r>
      <w:r w:rsidRPr="00B37CE6">
        <w:rPr>
          <w:rFonts w:asciiTheme="majorBidi" w:hAnsiTheme="majorBidi" w:cstheme="majorBidi"/>
          <w:sz w:val="28"/>
          <w:szCs w:val="28"/>
        </w:rPr>
        <w:t>.</w:t>
      </w:r>
    </w:p>
    <w:p w14:paraId="58651DC2" w14:textId="77777777" w:rsidR="00B37CE6" w:rsidRPr="00B37CE6" w:rsidRDefault="00B37CE6" w:rsidP="00B37CE6">
      <w:pPr>
        <w:numPr>
          <w:ilvl w:val="1"/>
          <w:numId w:val="5"/>
        </w:numPr>
        <w:bidi/>
        <w:rPr>
          <w:rFonts w:asciiTheme="majorBidi" w:hAnsiTheme="majorBidi" w:cstheme="majorBidi"/>
          <w:sz w:val="28"/>
          <w:szCs w:val="28"/>
        </w:rPr>
      </w:pPr>
      <w:r w:rsidRPr="00B37CE6">
        <w:rPr>
          <w:rFonts w:asciiTheme="majorBidi" w:hAnsiTheme="majorBidi" w:cstheme="majorBidi"/>
          <w:i/>
          <w:iCs/>
          <w:sz w:val="28"/>
          <w:szCs w:val="28"/>
        </w:rPr>
        <w:t>Trypanosoma brucei</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و</w:t>
      </w:r>
      <w:r w:rsidRPr="00B37CE6">
        <w:rPr>
          <w:rFonts w:asciiTheme="majorBidi" w:hAnsiTheme="majorBidi" w:cstheme="majorBidi"/>
          <w:i/>
          <w:iCs/>
          <w:sz w:val="28"/>
          <w:szCs w:val="28"/>
        </w:rPr>
        <w:t>Trypanosoma cruzi</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تسبب أمراضًا خطيرة مثل مرض النوم الأفريقي وداء شاغاس</w:t>
      </w:r>
      <w:r w:rsidRPr="00B37CE6">
        <w:rPr>
          <w:rFonts w:asciiTheme="majorBidi" w:hAnsiTheme="majorBidi" w:cstheme="majorBidi"/>
          <w:sz w:val="28"/>
          <w:szCs w:val="28"/>
        </w:rPr>
        <w:t>.</w:t>
      </w:r>
    </w:p>
    <w:p w14:paraId="3A3370BF" w14:textId="77777777" w:rsidR="00B37CE6" w:rsidRPr="00B37CE6" w:rsidRDefault="00B37CE6" w:rsidP="00B37CE6">
      <w:pPr>
        <w:numPr>
          <w:ilvl w:val="1"/>
          <w:numId w:val="5"/>
        </w:numPr>
        <w:bidi/>
        <w:rPr>
          <w:rFonts w:asciiTheme="majorBidi" w:hAnsiTheme="majorBidi" w:cstheme="majorBidi"/>
          <w:sz w:val="28"/>
          <w:szCs w:val="28"/>
        </w:rPr>
      </w:pPr>
      <w:r w:rsidRPr="00B37CE6">
        <w:rPr>
          <w:rFonts w:asciiTheme="majorBidi" w:hAnsiTheme="majorBidi" w:cstheme="majorBidi"/>
          <w:i/>
          <w:iCs/>
          <w:sz w:val="28"/>
          <w:szCs w:val="28"/>
        </w:rPr>
        <w:t>Trichomonas vaginalis</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يسبب التهاب الجهاز التناسلي عند الإنسان</w:t>
      </w:r>
      <w:r w:rsidRPr="00B37CE6">
        <w:rPr>
          <w:rFonts w:asciiTheme="majorBidi" w:hAnsiTheme="majorBidi" w:cstheme="majorBidi"/>
          <w:sz w:val="28"/>
          <w:szCs w:val="28"/>
        </w:rPr>
        <w:t>.</w:t>
      </w:r>
    </w:p>
    <w:p w14:paraId="62791DFC" w14:textId="77777777" w:rsidR="00B37CE6" w:rsidRPr="00B37CE6" w:rsidRDefault="00B37CE6" w:rsidP="00B37CE6">
      <w:pPr>
        <w:numPr>
          <w:ilvl w:val="0"/>
          <w:numId w:val="5"/>
        </w:numPr>
        <w:bidi/>
        <w:rPr>
          <w:rFonts w:asciiTheme="majorBidi" w:hAnsiTheme="majorBidi" w:cstheme="majorBidi"/>
          <w:sz w:val="28"/>
          <w:szCs w:val="28"/>
        </w:rPr>
      </w:pPr>
      <w:r w:rsidRPr="00B37CE6">
        <w:rPr>
          <w:rFonts w:asciiTheme="majorBidi" w:hAnsiTheme="majorBidi" w:cstheme="majorBidi"/>
          <w:b/>
          <w:bCs/>
          <w:sz w:val="28"/>
          <w:szCs w:val="28"/>
          <w:rtl/>
        </w:rPr>
        <w:t>الأثر</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تسبب هذه الطفيليات أمراضًا قد تكون مزمنة أو حادة، وتؤثر على صحة الإنسان والحيوان والاقتصاد المحلي بسبب فقدان الإنتاجية والرعاية الصحية</w:t>
      </w:r>
      <w:r w:rsidRPr="00B37CE6">
        <w:rPr>
          <w:rFonts w:asciiTheme="majorBidi" w:hAnsiTheme="majorBidi" w:cstheme="majorBidi"/>
          <w:sz w:val="28"/>
          <w:szCs w:val="28"/>
        </w:rPr>
        <w:t>.</w:t>
      </w:r>
    </w:p>
    <w:p w14:paraId="5B803B24" w14:textId="77777777" w:rsidR="00B37CE6" w:rsidRPr="00B37CE6" w:rsidRDefault="00B37CE6" w:rsidP="00B37CE6">
      <w:pPr>
        <w:bidi/>
        <w:rPr>
          <w:rFonts w:asciiTheme="majorBidi" w:hAnsiTheme="majorBidi" w:cstheme="majorBidi"/>
          <w:sz w:val="28"/>
          <w:szCs w:val="28"/>
        </w:rPr>
      </w:pPr>
      <w:r w:rsidRPr="00B37CE6">
        <w:rPr>
          <w:rFonts w:asciiTheme="majorBidi" w:hAnsiTheme="majorBidi" w:cstheme="majorBidi"/>
          <w:sz w:val="28"/>
          <w:szCs w:val="28"/>
        </w:rPr>
        <w:pict w14:anchorId="636121B8">
          <v:rect id="_x0000_i1115" style="width:0;height:1.5pt" o:hralign="center" o:hrstd="t" o:hr="t" fillcolor="#a0a0a0" stroked="f"/>
        </w:pict>
      </w:r>
    </w:p>
    <w:p w14:paraId="6169B1D0"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tl/>
        </w:rPr>
        <w:t>دراسات حالة واقعية</w:t>
      </w:r>
    </w:p>
    <w:p w14:paraId="2ED75B52"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tl/>
        </w:rPr>
        <w:t>حالة 1: جيارديا والعدوى المعوية</w:t>
      </w:r>
      <w:r w:rsidRPr="00B37CE6">
        <w:rPr>
          <w:rFonts w:asciiTheme="majorBidi" w:hAnsiTheme="majorBidi" w:cstheme="majorBidi"/>
          <w:b/>
          <w:bCs/>
          <w:sz w:val="28"/>
          <w:szCs w:val="28"/>
        </w:rPr>
        <w:t xml:space="preserve"> (Giardiasis)</w:t>
      </w:r>
    </w:p>
    <w:p w14:paraId="16D71BB4" w14:textId="77777777" w:rsidR="00B37CE6" w:rsidRPr="00B37CE6" w:rsidRDefault="00B37CE6" w:rsidP="00B37CE6">
      <w:pPr>
        <w:numPr>
          <w:ilvl w:val="0"/>
          <w:numId w:val="6"/>
        </w:numPr>
        <w:bidi/>
        <w:rPr>
          <w:rFonts w:asciiTheme="majorBidi" w:hAnsiTheme="majorBidi" w:cstheme="majorBidi"/>
          <w:sz w:val="28"/>
          <w:szCs w:val="28"/>
        </w:rPr>
      </w:pPr>
      <w:r w:rsidRPr="00B37CE6">
        <w:rPr>
          <w:rFonts w:asciiTheme="majorBidi" w:hAnsiTheme="majorBidi" w:cstheme="majorBidi"/>
          <w:b/>
          <w:bCs/>
          <w:sz w:val="28"/>
          <w:szCs w:val="28"/>
          <w:rtl/>
        </w:rPr>
        <w:t>الوصف</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i/>
          <w:iCs/>
          <w:sz w:val="28"/>
          <w:szCs w:val="28"/>
        </w:rPr>
        <w:t>Giardia lamblia</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طفيل ذو سوطيات يعيش في الأمعاء الدقيقة. تنتقل العدوى غالبًا عبر مياه أو طعام ملوَّث</w:t>
      </w:r>
      <w:r w:rsidRPr="00B37CE6">
        <w:rPr>
          <w:rFonts w:asciiTheme="majorBidi" w:hAnsiTheme="majorBidi" w:cstheme="majorBidi"/>
          <w:sz w:val="28"/>
          <w:szCs w:val="28"/>
        </w:rPr>
        <w:t>.</w:t>
      </w:r>
    </w:p>
    <w:p w14:paraId="554E83BC" w14:textId="77777777" w:rsidR="00B37CE6" w:rsidRPr="00B37CE6" w:rsidRDefault="00B37CE6" w:rsidP="00B37CE6">
      <w:pPr>
        <w:numPr>
          <w:ilvl w:val="0"/>
          <w:numId w:val="6"/>
        </w:numPr>
        <w:bidi/>
        <w:rPr>
          <w:rFonts w:asciiTheme="majorBidi" w:hAnsiTheme="majorBidi" w:cstheme="majorBidi"/>
          <w:sz w:val="28"/>
          <w:szCs w:val="28"/>
        </w:rPr>
      </w:pPr>
      <w:r w:rsidRPr="00B37CE6">
        <w:rPr>
          <w:rFonts w:asciiTheme="majorBidi" w:hAnsiTheme="majorBidi" w:cstheme="majorBidi"/>
          <w:b/>
          <w:bCs/>
          <w:sz w:val="28"/>
          <w:szCs w:val="28"/>
          <w:rtl/>
        </w:rPr>
        <w:t>الأعراض</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إسهال مزمن أو حاد، ألم بطني، غثيان، فقدان وزن</w:t>
      </w:r>
      <w:r w:rsidRPr="00B37CE6">
        <w:rPr>
          <w:rFonts w:asciiTheme="majorBidi" w:hAnsiTheme="majorBidi" w:cstheme="majorBidi"/>
          <w:sz w:val="28"/>
          <w:szCs w:val="28"/>
        </w:rPr>
        <w:t>.</w:t>
      </w:r>
    </w:p>
    <w:p w14:paraId="402097BE" w14:textId="77777777" w:rsidR="00B37CE6" w:rsidRPr="00B37CE6" w:rsidRDefault="00B37CE6" w:rsidP="00B37CE6">
      <w:pPr>
        <w:numPr>
          <w:ilvl w:val="0"/>
          <w:numId w:val="6"/>
        </w:numPr>
        <w:bidi/>
        <w:rPr>
          <w:rFonts w:asciiTheme="majorBidi" w:hAnsiTheme="majorBidi" w:cstheme="majorBidi"/>
          <w:sz w:val="28"/>
          <w:szCs w:val="28"/>
        </w:rPr>
      </w:pPr>
      <w:r w:rsidRPr="00B37CE6">
        <w:rPr>
          <w:rFonts w:asciiTheme="majorBidi" w:hAnsiTheme="majorBidi" w:cstheme="majorBidi"/>
          <w:b/>
          <w:bCs/>
          <w:sz w:val="28"/>
          <w:szCs w:val="28"/>
          <w:rtl/>
        </w:rPr>
        <w:t>التأثير البيئي والصحي</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في مناطق تفتقر للمياه النظيفة والبنية التحتية الصحية، تشكل العدوى عبئًا صحيًا كبيرًا</w:t>
      </w:r>
      <w:r w:rsidRPr="00B37CE6">
        <w:rPr>
          <w:rFonts w:asciiTheme="majorBidi" w:hAnsiTheme="majorBidi" w:cstheme="majorBidi"/>
          <w:sz w:val="28"/>
          <w:szCs w:val="28"/>
        </w:rPr>
        <w:t>.</w:t>
      </w:r>
    </w:p>
    <w:p w14:paraId="3D6A22B3"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tl/>
        </w:rPr>
        <w:t>حالة 2: الدينوفلاجيلات والظواهر الساحلية (المد الأحمر)</w:t>
      </w:r>
    </w:p>
    <w:p w14:paraId="2BC1FC3A" w14:textId="77777777" w:rsidR="00B37CE6" w:rsidRPr="00B37CE6" w:rsidRDefault="00B37CE6" w:rsidP="00B37CE6">
      <w:pPr>
        <w:numPr>
          <w:ilvl w:val="0"/>
          <w:numId w:val="7"/>
        </w:numPr>
        <w:bidi/>
        <w:rPr>
          <w:rFonts w:asciiTheme="majorBidi" w:hAnsiTheme="majorBidi" w:cstheme="majorBidi"/>
          <w:sz w:val="28"/>
          <w:szCs w:val="28"/>
        </w:rPr>
      </w:pPr>
      <w:r w:rsidRPr="00B37CE6">
        <w:rPr>
          <w:rFonts w:asciiTheme="majorBidi" w:hAnsiTheme="majorBidi" w:cstheme="majorBidi"/>
          <w:b/>
          <w:bCs/>
          <w:sz w:val="28"/>
          <w:szCs w:val="28"/>
          <w:rtl/>
        </w:rPr>
        <w:t>الوصف</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بعض أنواع الدينوفلاجيلات تتكاثر بكثافة وتنتج سمومًا تؤدي إلى ظاهرة "المد الأحمر</w:t>
      </w:r>
      <w:r w:rsidRPr="00B37CE6">
        <w:rPr>
          <w:rFonts w:asciiTheme="majorBidi" w:hAnsiTheme="majorBidi" w:cstheme="majorBidi"/>
          <w:sz w:val="28"/>
          <w:szCs w:val="28"/>
        </w:rPr>
        <w:t xml:space="preserve">" (red tide) </w:t>
      </w:r>
      <w:r w:rsidRPr="00B37CE6">
        <w:rPr>
          <w:rFonts w:asciiTheme="majorBidi" w:hAnsiTheme="majorBidi" w:cstheme="majorBidi"/>
          <w:sz w:val="28"/>
          <w:szCs w:val="28"/>
          <w:rtl/>
        </w:rPr>
        <w:t>وتسمم الأحياء البحرية</w:t>
      </w:r>
      <w:r w:rsidRPr="00B37CE6">
        <w:rPr>
          <w:rFonts w:asciiTheme="majorBidi" w:hAnsiTheme="majorBidi" w:cstheme="majorBidi"/>
          <w:sz w:val="28"/>
          <w:szCs w:val="28"/>
        </w:rPr>
        <w:t>.</w:t>
      </w:r>
    </w:p>
    <w:p w14:paraId="4BF616AF" w14:textId="77777777" w:rsidR="00B37CE6" w:rsidRPr="00B37CE6" w:rsidRDefault="00B37CE6" w:rsidP="00B37CE6">
      <w:pPr>
        <w:numPr>
          <w:ilvl w:val="0"/>
          <w:numId w:val="7"/>
        </w:numPr>
        <w:bidi/>
        <w:rPr>
          <w:rFonts w:asciiTheme="majorBidi" w:hAnsiTheme="majorBidi" w:cstheme="majorBidi"/>
          <w:sz w:val="28"/>
          <w:szCs w:val="28"/>
        </w:rPr>
      </w:pPr>
      <w:r w:rsidRPr="00B37CE6">
        <w:rPr>
          <w:rFonts w:asciiTheme="majorBidi" w:hAnsiTheme="majorBidi" w:cstheme="majorBidi"/>
          <w:b/>
          <w:bCs/>
          <w:sz w:val="28"/>
          <w:szCs w:val="28"/>
          <w:rtl/>
        </w:rPr>
        <w:t>الأعراض</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نفوق الأسماك والرخويات، تراكم السموم في المحارات التي قد تُسَبِّب تسممًا غذائيًا للإنسان</w:t>
      </w:r>
      <w:r w:rsidRPr="00B37CE6">
        <w:rPr>
          <w:rFonts w:asciiTheme="majorBidi" w:hAnsiTheme="majorBidi" w:cstheme="majorBidi"/>
          <w:sz w:val="28"/>
          <w:szCs w:val="28"/>
        </w:rPr>
        <w:t>.</w:t>
      </w:r>
    </w:p>
    <w:p w14:paraId="3AD11AB4" w14:textId="77777777" w:rsidR="00B37CE6" w:rsidRPr="00B37CE6" w:rsidRDefault="00B37CE6" w:rsidP="00B37CE6">
      <w:pPr>
        <w:numPr>
          <w:ilvl w:val="0"/>
          <w:numId w:val="7"/>
        </w:numPr>
        <w:bidi/>
        <w:rPr>
          <w:rFonts w:asciiTheme="majorBidi" w:hAnsiTheme="majorBidi" w:cstheme="majorBidi"/>
          <w:sz w:val="28"/>
          <w:szCs w:val="28"/>
        </w:rPr>
      </w:pPr>
      <w:r w:rsidRPr="00B37CE6">
        <w:rPr>
          <w:rFonts w:asciiTheme="majorBidi" w:hAnsiTheme="majorBidi" w:cstheme="majorBidi"/>
          <w:b/>
          <w:bCs/>
          <w:sz w:val="28"/>
          <w:szCs w:val="28"/>
          <w:rtl/>
        </w:rPr>
        <w:t>التأثير البيئي</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اضطراب في السلسلة الغذائية البحرية وتدهور السياحة وصيد السمك</w:t>
      </w:r>
      <w:r w:rsidRPr="00B37CE6">
        <w:rPr>
          <w:rFonts w:asciiTheme="majorBidi" w:hAnsiTheme="majorBidi" w:cstheme="majorBidi"/>
          <w:sz w:val="28"/>
          <w:szCs w:val="28"/>
        </w:rPr>
        <w:t>.</w:t>
      </w:r>
    </w:p>
    <w:p w14:paraId="02FA5126"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tl/>
        </w:rPr>
        <w:t>حالة 3: تريبانوزوما ومرض النوم</w:t>
      </w:r>
    </w:p>
    <w:p w14:paraId="5807C58B" w14:textId="77777777" w:rsidR="00B37CE6" w:rsidRPr="00B37CE6" w:rsidRDefault="00B37CE6" w:rsidP="00B37CE6">
      <w:pPr>
        <w:numPr>
          <w:ilvl w:val="0"/>
          <w:numId w:val="8"/>
        </w:numPr>
        <w:bidi/>
        <w:rPr>
          <w:rFonts w:asciiTheme="majorBidi" w:hAnsiTheme="majorBidi" w:cstheme="majorBidi"/>
          <w:sz w:val="28"/>
          <w:szCs w:val="28"/>
        </w:rPr>
      </w:pPr>
      <w:r w:rsidRPr="00B37CE6">
        <w:rPr>
          <w:rFonts w:asciiTheme="majorBidi" w:hAnsiTheme="majorBidi" w:cstheme="majorBidi"/>
          <w:b/>
          <w:bCs/>
          <w:sz w:val="28"/>
          <w:szCs w:val="28"/>
          <w:rtl/>
        </w:rPr>
        <w:lastRenderedPageBreak/>
        <w:t>الوصف</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i/>
          <w:iCs/>
          <w:sz w:val="28"/>
          <w:szCs w:val="28"/>
        </w:rPr>
        <w:t>Trypanosoma brucei</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ينتقل عبر ذبابة تسه تسه في أفريقيا ويسبب اضطرابًا عصبيًا يؤدي إلى نوم مرهق ومشاكل عصبية</w:t>
      </w:r>
      <w:r w:rsidRPr="00B37CE6">
        <w:rPr>
          <w:rFonts w:asciiTheme="majorBidi" w:hAnsiTheme="majorBidi" w:cstheme="majorBidi"/>
          <w:sz w:val="28"/>
          <w:szCs w:val="28"/>
        </w:rPr>
        <w:t>.</w:t>
      </w:r>
    </w:p>
    <w:p w14:paraId="3D323BD1" w14:textId="77777777" w:rsidR="00B37CE6" w:rsidRPr="00B37CE6" w:rsidRDefault="00B37CE6" w:rsidP="00B37CE6">
      <w:pPr>
        <w:numPr>
          <w:ilvl w:val="0"/>
          <w:numId w:val="8"/>
        </w:numPr>
        <w:bidi/>
        <w:rPr>
          <w:rFonts w:asciiTheme="majorBidi" w:hAnsiTheme="majorBidi" w:cstheme="majorBidi"/>
          <w:sz w:val="28"/>
          <w:szCs w:val="28"/>
        </w:rPr>
      </w:pPr>
      <w:r w:rsidRPr="00B37CE6">
        <w:rPr>
          <w:rFonts w:asciiTheme="majorBidi" w:hAnsiTheme="majorBidi" w:cstheme="majorBidi"/>
          <w:b/>
          <w:bCs/>
          <w:sz w:val="28"/>
          <w:szCs w:val="28"/>
          <w:rtl/>
        </w:rPr>
        <w:t>التأثير الاجتماعي</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تأثير كبير على القرى الريفية والاقتصاد</w:t>
      </w:r>
      <w:r w:rsidRPr="00B37CE6">
        <w:rPr>
          <w:rFonts w:asciiTheme="majorBidi" w:hAnsiTheme="majorBidi" w:cstheme="majorBidi"/>
          <w:sz w:val="28"/>
          <w:szCs w:val="28"/>
        </w:rPr>
        <w:t>.</w:t>
      </w:r>
    </w:p>
    <w:p w14:paraId="4B2D94FF" w14:textId="77777777" w:rsidR="00B37CE6" w:rsidRPr="00B37CE6" w:rsidRDefault="00B37CE6" w:rsidP="00B37CE6">
      <w:pPr>
        <w:bidi/>
        <w:rPr>
          <w:rFonts w:asciiTheme="majorBidi" w:hAnsiTheme="majorBidi" w:cstheme="majorBidi"/>
          <w:sz w:val="28"/>
          <w:szCs w:val="28"/>
        </w:rPr>
      </w:pPr>
      <w:r w:rsidRPr="00B37CE6">
        <w:rPr>
          <w:rFonts w:asciiTheme="majorBidi" w:hAnsiTheme="majorBidi" w:cstheme="majorBidi"/>
          <w:sz w:val="28"/>
          <w:szCs w:val="28"/>
        </w:rPr>
        <w:pict w14:anchorId="20578E7A">
          <v:rect id="_x0000_i1116" style="width:0;height:1.5pt" o:hralign="center" o:hrstd="t" o:hr="t" fillcolor="#a0a0a0" stroked="f"/>
        </w:pict>
      </w:r>
    </w:p>
    <w:p w14:paraId="2EB9CCD6"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tl/>
        </w:rPr>
        <w:t>طرق دراسة السوطيات</w:t>
      </w:r>
    </w:p>
    <w:p w14:paraId="28F3EB2F" w14:textId="77777777" w:rsidR="00B37CE6" w:rsidRPr="00B37CE6" w:rsidRDefault="00B37CE6" w:rsidP="00B37CE6">
      <w:pPr>
        <w:numPr>
          <w:ilvl w:val="0"/>
          <w:numId w:val="9"/>
        </w:numPr>
        <w:bidi/>
        <w:rPr>
          <w:rFonts w:asciiTheme="majorBidi" w:hAnsiTheme="majorBidi" w:cstheme="majorBidi"/>
          <w:sz w:val="28"/>
          <w:szCs w:val="28"/>
        </w:rPr>
      </w:pPr>
      <w:r w:rsidRPr="00B37CE6">
        <w:rPr>
          <w:rFonts w:asciiTheme="majorBidi" w:hAnsiTheme="majorBidi" w:cstheme="majorBidi"/>
          <w:b/>
          <w:bCs/>
          <w:sz w:val="28"/>
          <w:szCs w:val="28"/>
          <w:rtl/>
        </w:rPr>
        <w:t>الملاحظة المجهرية</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فحص عينات مياه أو برازهات أو سوائل جسدية باستخدام مجهر ضوئي</w:t>
      </w:r>
      <w:r w:rsidRPr="00B37CE6">
        <w:rPr>
          <w:rFonts w:asciiTheme="majorBidi" w:hAnsiTheme="majorBidi" w:cstheme="majorBidi"/>
          <w:sz w:val="28"/>
          <w:szCs w:val="28"/>
        </w:rPr>
        <w:t>.</w:t>
      </w:r>
    </w:p>
    <w:p w14:paraId="309241D1" w14:textId="77777777" w:rsidR="00B37CE6" w:rsidRPr="00B37CE6" w:rsidRDefault="00B37CE6" w:rsidP="00B37CE6">
      <w:pPr>
        <w:numPr>
          <w:ilvl w:val="0"/>
          <w:numId w:val="9"/>
        </w:numPr>
        <w:bidi/>
        <w:rPr>
          <w:rFonts w:asciiTheme="majorBidi" w:hAnsiTheme="majorBidi" w:cstheme="majorBidi"/>
          <w:sz w:val="28"/>
          <w:szCs w:val="28"/>
        </w:rPr>
      </w:pPr>
      <w:r w:rsidRPr="00B37CE6">
        <w:rPr>
          <w:rFonts w:asciiTheme="majorBidi" w:hAnsiTheme="majorBidi" w:cstheme="majorBidi"/>
          <w:b/>
          <w:bCs/>
          <w:sz w:val="28"/>
          <w:szCs w:val="28"/>
          <w:rtl/>
        </w:rPr>
        <w:t>الصبغات</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استخدام صبغات مثل صبغة جيمزا أو الصبغات الخاصة بالبروتوبلازما لتوضيح التفاصيل الخلوية</w:t>
      </w:r>
      <w:r w:rsidRPr="00B37CE6">
        <w:rPr>
          <w:rFonts w:asciiTheme="majorBidi" w:hAnsiTheme="majorBidi" w:cstheme="majorBidi"/>
          <w:sz w:val="28"/>
          <w:szCs w:val="28"/>
        </w:rPr>
        <w:t>.</w:t>
      </w:r>
    </w:p>
    <w:p w14:paraId="75F3BD4C" w14:textId="77777777" w:rsidR="00B37CE6" w:rsidRPr="00B37CE6" w:rsidRDefault="00B37CE6" w:rsidP="00B37CE6">
      <w:pPr>
        <w:numPr>
          <w:ilvl w:val="0"/>
          <w:numId w:val="9"/>
        </w:numPr>
        <w:bidi/>
        <w:rPr>
          <w:rFonts w:asciiTheme="majorBidi" w:hAnsiTheme="majorBidi" w:cstheme="majorBidi"/>
          <w:sz w:val="28"/>
          <w:szCs w:val="28"/>
        </w:rPr>
      </w:pPr>
      <w:r w:rsidRPr="00B37CE6">
        <w:rPr>
          <w:rFonts w:asciiTheme="majorBidi" w:hAnsiTheme="majorBidi" w:cstheme="majorBidi"/>
          <w:b/>
          <w:bCs/>
          <w:sz w:val="28"/>
          <w:szCs w:val="28"/>
          <w:rtl/>
        </w:rPr>
        <w:t>التحاليل الجزيئية</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تفاعل البوليميراز المتسلسل</w:t>
      </w:r>
      <w:r w:rsidRPr="00B37CE6">
        <w:rPr>
          <w:rFonts w:asciiTheme="majorBidi" w:hAnsiTheme="majorBidi" w:cstheme="majorBidi"/>
          <w:sz w:val="28"/>
          <w:szCs w:val="28"/>
        </w:rPr>
        <w:t xml:space="preserve"> (PCR) </w:t>
      </w:r>
      <w:r w:rsidRPr="00B37CE6">
        <w:rPr>
          <w:rFonts w:asciiTheme="majorBidi" w:hAnsiTheme="majorBidi" w:cstheme="majorBidi"/>
          <w:sz w:val="28"/>
          <w:szCs w:val="28"/>
          <w:rtl/>
        </w:rPr>
        <w:t>لتحديد الأنواع الجزيئية وطفرات المقاومة</w:t>
      </w:r>
      <w:r w:rsidRPr="00B37CE6">
        <w:rPr>
          <w:rFonts w:asciiTheme="majorBidi" w:hAnsiTheme="majorBidi" w:cstheme="majorBidi"/>
          <w:sz w:val="28"/>
          <w:szCs w:val="28"/>
        </w:rPr>
        <w:t>.</w:t>
      </w:r>
    </w:p>
    <w:p w14:paraId="22B20CAA" w14:textId="77777777" w:rsidR="00B37CE6" w:rsidRPr="00B37CE6" w:rsidRDefault="00B37CE6" w:rsidP="00B37CE6">
      <w:pPr>
        <w:numPr>
          <w:ilvl w:val="0"/>
          <w:numId w:val="9"/>
        </w:numPr>
        <w:bidi/>
        <w:rPr>
          <w:rFonts w:asciiTheme="majorBidi" w:hAnsiTheme="majorBidi" w:cstheme="majorBidi"/>
          <w:sz w:val="28"/>
          <w:szCs w:val="28"/>
        </w:rPr>
      </w:pPr>
      <w:r w:rsidRPr="00B37CE6">
        <w:rPr>
          <w:rFonts w:asciiTheme="majorBidi" w:hAnsiTheme="majorBidi" w:cstheme="majorBidi"/>
          <w:b/>
          <w:bCs/>
          <w:sz w:val="28"/>
          <w:szCs w:val="28"/>
          <w:rtl/>
        </w:rPr>
        <w:t>الاستزراع المختبري</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زراعة الأنواع في وسائط خاصة لدراسة دورة حياتها واستجابتها للأدوية</w:t>
      </w:r>
      <w:r w:rsidRPr="00B37CE6">
        <w:rPr>
          <w:rFonts w:asciiTheme="majorBidi" w:hAnsiTheme="majorBidi" w:cstheme="majorBidi"/>
          <w:sz w:val="28"/>
          <w:szCs w:val="28"/>
        </w:rPr>
        <w:t>.</w:t>
      </w:r>
    </w:p>
    <w:p w14:paraId="239C9992" w14:textId="77777777" w:rsidR="00B37CE6" w:rsidRPr="00B37CE6" w:rsidRDefault="00B37CE6" w:rsidP="00B37CE6">
      <w:pPr>
        <w:numPr>
          <w:ilvl w:val="0"/>
          <w:numId w:val="9"/>
        </w:numPr>
        <w:bidi/>
        <w:rPr>
          <w:rFonts w:asciiTheme="majorBidi" w:hAnsiTheme="majorBidi" w:cstheme="majorBidi"/>
          <w:sz w:val="28"/>
          <w:szCs w:val="28"/>
        </w:rPr>
      </w:pPr>
      <w:r w:rsidRPr="00B37CE6">
        <w:rPr>
          <w:rFonts w:asciiTheme="majorBidi" w:hAnsiTheme="majorBidi" w:cstheme="majorBidi"/>
          <w:b/>
          <w:bCs/>
          <w:sz w:val="28"/>
          <w:szCs w:val="28"/>
          <w:rtl/>
        </w:rPr>
        <w:t>المسح البيئي</w:t>
      </w:r>
      <w:r w:rsidRPr="00B37CE6">
        <w:rPr>
          <w:rFonts w:asciiTheme="majorBidi" w:hAnsiTheme="majorBidi" w:cstheme="majorBidi"/>
          <w:b/>
          <w:bCs/>
          <w:sz w:val="28"/>
          <w:szCs w:val="28"/>
        </w:rPr>
        <w:t>:</w:t>
      </w:r>
      <w:r w:rsidRPr="00B37CE6">
        <w:rPr>
          <w:rFonts w:asciiTheme="majorBidi" w:hAnsiTheme="majorBidi" w:cstheme="majorBidi"/>
          <w:sz w:val="28"/>
          <w:szCs w:val="28"/>
        </w:rPr>
        <w:t xml:space="preserve"> </w:t>
      </w:r>
      <w:r w:rsidRPr="00B37CE6">
        <w:rPr>
          <w:rFonts w:asciiTheme="majorBidi" w:hAnsiTheme="majorBidi" w:cstheme="majorBidi"/>
          <w:sz w:val="28"/>
          <w:szCs w:val="28"/>
          <w:rtl/>
        </w:rPr>
        <w:t>رصد تجمعات الطحالب السوطية في المياه وجودة المياه والمواد المغذية لتوقع ازدهارات الطحالب</w:t>
      </w:r>
      <w:r w:rsidRPr="00B37CE6">
        <w:rPr>
          <w:rFonts w:asciiTheme="majorBidi" w:hAnsiTheme="majorBidi" w:cstheme="majorBidi"/>
          <w:sz w:val="28"/>
          <w:szCs w:val="28"/>
        </w:rPr>
        <w:t>.</w:t>
      </w:r>
    </w:p>
    <w:p w14:paraId="49BC3847" w14:textId="77777777" w:rsidR="00B37CE6" w:rsidRPr="00B37CE6" w:rsidRDefault="00B37CE6" w:rsidP="00B37CE6">
      <w:pPr>
        <w:bidi/>
        <w:rPr>
          <w:rFonts w:asciiTheme="majorBidi" w:hAnsiTheme="majorBidi" w:cstheme="majorBidi"/>
          <w:sz w:val="28"/>
          <w:szCs w:val="28"/>
        </w:rPr>
      </w:pPr>
      <w:r w:rsidRPr="00B37CE6">
        <w:rPr>
          <w:rFonts w:asciiTheme="majorBidi" w:hAnsiTheme="majorBidi" w:cstheme="majorBidi"/>
          <w:sz w:val="28"/>
          <w:szCs w:val="28"/>
        </w:rPr>
        <w:pict w14:anchorId="5A0190BF">
          <v:rect id="_x0000_i1117" style="width:0;height:1.5pt" o:hralign="center" o:hrstd="t" o:hr="t" fillcolor="#a0a0a0" stroked="f"/>
        </w:pict>
      </w:r>
    </w:p>
    <w:p w14:paraId="54C7C526"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tl/>
        </w:rPr>
        <w:t>النتائج والمناقشة</w:t>
      </w:r>
    </w:p>
    <w:p w14:paraId="0EE315FA" w14:textId="77777777" w:rsidR="00B37CE6" w:rsidRPr="00B37CE6" w:rsidRDefault="00B37CE6" w:rsidP="00B37CE6">
      <w:pPr>
        <w:numPr>
          <w:ilvl w:val="0"/>
          <w:numId w:val="10"/>
        </w:numPr>
        <w:bidi/>
        <w:rPr>
          <w:rFonts w:asciiTheme="majorBidi" w:hAnsiTheme="majorBidi" w:cstheme="majorBidi"/>
          <w:sz w:val="28"/>
          <w:szCs w:val="28"/>
        </w:rPr>
      </w:pPr>
      <w:r w:rsidRPr="00B37CE6">
        <w:rPr>
          <w:rFonts w:asciiTheme="majorBidi" w:hAnsiTheme="majorBidi" w:cstheme="majorBidi"/>
          <w:sz w:val="28"/>
          <w:szCs w:val="28"/>
          <w:rtl/>
        </w:rPr>
        <w:t>تدخل السوطيات في علاقات متعددة: بعض الأنواع مفيدة وضرورية للنظم البيئية (مثال: الطحالب المنتجة للأكسجين)، بينما بعضها الآخر ممرض</w:t>
      </w:r>
      <w:r w:rsidRPr="00B37CE6">
        <w:rPr>
          <w:rFonts w:asciiTheme="majorBidi" w:hAnsiTheme="majorBidi" w:cstheme="majorBidi"/>
          <w:sz w:val="28"/>
          <w:szCs w:val="28"/>
        </w:rPr>
        <w:t>.</w:t>
      </w:r>
    </w:p>
    <w:p w14:paraId="38CEE320" w14:textId="77777777" w:rsidR="00B37CE6" w:rsidRPr="00B37CE6" w:rsidRDefault="00B37CE6" w:rsidP="00B37CE6">
      <w:pPr>
        <w:numPr>
          <w:ilvl w:val="0"/>
          <w:numId w:val="10"/>
        </w:numPr>
        <w:bidi/>
        <w:rPr>
          <w:rFonts w:asciiTheme="majorBidi" w:hAnsiTheme="majorBidi" w:cstheme="majorBidi"/>
          <w:sz w:val="28"/>
          <w:szCs w:val="28"/>
        </w:rPr>
      </w:pPr>
      <w:r w:rsidRPr="00B37CE6">
        <w:rPr>
          <w:rFonts w:asciiTheme="majorBidi" w:hAnsiTheme="majorBidi" w:cstheme="majorBidi"/>
          <w:sz w:val="28"/>
          <w:szCs w:val="28"/>
          <w:rtl/>
        </w:rPr>
        <w:t>العوامل البشرية مثل تلوث المياه، التغيرات في الإغذية المائية (زيادة المواد المغذية)، وتغير المناخ تزيد من فرص ازدهار الدينوفلاجيلات وحدوث المد الأحمر</w:t>
      </w:r>
      <w:r w:rsidRPr="00B37CE6">
        <w:rPr>
          <w:rFonts w:asciiTheme="majorBidi" w:hAnsiTheme="majorBidi" w:cstheme="majorBidi"/>
          <w:sz w:val="28"/>
          <w:szCs w:val="28"/>
        </w:rPr>
        <w:t>.</w:t>
      </w:r>
    </w:p>
    <w:p w14:paraId="73EC0B27" w14:textId="77777777" w:rsidR="00B37CE6" w:rsidRPr="00B37CE6" w:rsidRDefault="00B37CE6" w:rsidP="00B37CE6">
      <w:pPr>
        <w:numPr>
          <w:ilvl w:val="0"/>
          <w:numId w:val="10"/>
        </w:numPr>
        <w:bidi/>
        <w:rPr>
          <w:rFonts w:asciiTheme="majorBidi" w:hAnsiTheme="majorBidi" w:cstheme="majorBidi"/>
          <w:sz w:val="28"/>
          <w:szCs w:val="28"/>
        </w:rPr>
      </w:pPr>
      <w:r w:rsidRPr="00B37CE6">
        <w:rPr>
          <w:rFonts w:asciiTheme="majorBidi" w:hAnsiTheme="majorBidi" w:cstheme="majorBidi"/>
          <w:sz w:val="28"/>
          <w:szCs w:val="28"/>
          <w:rtl/>
        </w:rPr>
        <w:t>الوقاية تعتمد على تحسين معالجة المياه، مراقبة المحاصيل البحرية، والتشخيص المبكر للأمراض الطفيلية</w:t>
      </w:r>
      <w:r w:rsidRPr="00B37CE6">
        <w:rPr>
          <w:rFonts w:asciiTheme="majorBidi" w:hAnsiTheme="majorBidi" w:cstheme="majorBidi"/>
          <w:sz w:val="28"/>
          <w:szCs w:val="28"/>
        </w:rPr>
        <w:t>.</w:t>
      </w:r>
    </w:p>
    <w:p w14:paraId="4174D0C7" w14:textId="77777777" w:rsidR="00B37CE6" w:rsidRPr="00B37CE6" w:rsidRDefault="00B37CE6" w:rsidP="00B37CE6">
      <w:pPr>
        <w:bidi/>
        <w:rPr>
          <w:rFonts w:asciiTheme="majorBidi" w:hAnsiTheme="majorBidi" w:cstheme="majorBidi"/>
          <w:sz w:val="28"/>
          <w:szCs w:val="28"/>
        </w:rPr>
      </w:pPr>
      <w:r w:rsidRPr="00B37CE6">
        <w:rPr>
          <w:rFonts w:asciiTheme="majorBidi" w:hAnsiTheme="majorBidi" w:cstheme="majorBidi"/>
          <w:sz w:val="28"/>
          <w:szCs w:val="28"/>
        </w:rPr>
        <w:pict w14:anchorId="091AD298">
          <v:rect id="_x0000_i1118" style="width:0;height:1.5pt" o:hralign="center" o:hrstd="t" o:hr="t" fillcolor="#a0a0a0" stroked="f"/>
        </w:pict>
      </w:r>
    </w:p>
    <w:p w14:paraId="397A34A4" w14:textId="77777777" w:rsidR="00B37CE6" w:rsidRPr="00B37CE6" w:rsidRDefault="00B37CE6" w:rsidP="00B37CE6">
      <w:pPr>
        <w:bidi/>
        <w:rPr>
          <w:rFonts w:asciiTheme="majorBidi" w:hAnsiTheme="majorBidi" w:cstheme="majorBidi"/>
          <w:b/>
          <w:bCs/>
          <w:sz w:val="28"/>
          <w:szCs w:val="28"/>
        </w:rPr>
      </w:pPr>
      <w:r w:rsidRPr="00B37CE6">
        <w:rPr>
          <w:rFonts w:asciiTheme="majorBidi" w:hAnsiTheme="majorBidi" w:cstheme="majorBidi"/>
          <w:b/>
          <w:bCs/>
          <w:sz w:val="28"/>
          <w:szCs w:val="28"/>
          <w:rtl/>
        </w:rPr>
        <w:t>الخلاصة</w:t>
      </w:r>
    </w:p>
    <w:p w14:paraId="204242F5" w14:textId="77777777" w:rsidR="00B37CE6" w:rsidRPr="00B37CE6" w:rsidRDefault="00B37CE6" w:rsidP="00B37CE6">
      <w:pPr>
        <w:bidi/>
        <w:rPr>
          <w:rFonts w:asciiTheme="majorBidi" w:hAnsiTheme="majorBidi" w:cstheme="majorBidi"/>
          <w:sz w:val="28"/>
          <w:szCs w:val="28"/>
        </w:rPr>
      </w:pPr>
      <w:r w:rsidRPr="00B37CE6">
        <w:rPr>
          <w:rFonts w:asciiTheme="majorBidi" w:hAnsiTheme="majorBidi" w:cstheme="majorBidi"/>
          <w:sz w:val="28"/>
          <w:szCs w:val="28"/>
          <w:rtl/>
        </w:rPr>
        <w:t>السوطيات لها دوران متعارضان: دور داعم للنظم البيئية ودور ممرض يؤثر في صحة الإنسان والحيوان. الفهم الجيد لهذه العلاقات وتمكين الممارسات الوقائية والمراقبة البيئية يمكن أن يقلل من الأثر الضار ويعزز الفوائد البيئية</w:t>
      </w:r>
      <w:r w:rsidRPr="00B37CE6">
        <w:rPr>
          <w:rFonts w:asciiTheme="majorBidi" w:hAnsiTheme="majorBidi" w:cstheme="majorBidi"/>
          <w:sz w:val="28"/>
          <w:szCs w:val="28"/>
        </w:rPr>
        <w:t>.</w:t>
      </w:r>
    </w:p>
    <w:p w14:paraId="290F8081" w14:textId="77777777" w:rsidR="00B37CE6" w:rsidRPr="00B37CE6" w:rsidRDefault="00B37CE6" w:rsidP="00B37CE6">
      <w:pPr>
        <w:bidi/>
        <w:rPr>
          <w:rFonts w:asciiTheme="majorBidi" w:hAnsiTheme="majorBidi" w:cstheme="majorBidi"/>
          <w:sz w:val="28"/>
          <w:szCs w:val="28"/>
        </w:rPr>
      </w:pPr>
      <w:r w:rsidRPr="00B37CE6">
        <w:rPr>
          <w:rFonts w:asciiTheme="majorBidi" w:hAnsiTheme="majorBidi" w:cstheme="majorBidi"/>
          <w:sz w:val="28"/>
          <w:szCs w:val="28"/>
        </w:rPr>
        <w:pict w14:anchorId="650DD793">
          <v:rect id="_x0000_i1119" style="width:0;height:1.5pt" o:hralign="center" o:hrstd="t" o:hr="t" fillcolor="#a0a0a0" stroked="f"/>
        </w:pict>
      </w:r>
    </w:p>
    <w:p w14:paraId="65DC67A8" w14:textId="77777777" w:rsidR="001932D1" w:rsidRPr="00B37CE6" w:rsidRDefault="001932D1" w:rsidP="00B37CE6">
      <w:pPr>
        <w:bidi/>
        <w:rPr>
          <w:rFonts w:asciiTheme="majorBidi" w:hAnsiTheme="majorBidi" w:cstheme="majorBidi"/>
          <w:sz w:val="28"/>
          <w:szCs w:val="28"/>
        </w:rPr>
      </w:pPr>
    </w:p>
    <w:sectPr w:rsidR="001932D1" w:rsidRPr="00B37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E7E"/>
    <w:multiLevelType w:val="multilevel"/>
    <w:tmpl w:val="55C2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1388A"/>
    <w:multiLevelType w:val="multilevel"/>
    <w:tmpl w:val="8C0E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020EA"/>
    <w:multiLevelType w:val="multilevel"/>
    <w:tmpl w:val="EEC49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D3388D"/>
    <w:multiLevelType w:val="multilevel"/>
    <w:tmpl w:val="4B58F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547B2"/>
    <w:multiLevelType w:val="multilevel"/>
    <w:tmpl w:val="7CEA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31DFD"/>
    <w:multiLevelType w:val="multilevel"/>
    <w:tmpl w:val="75D25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D67D72"/>
    <w:multiLevelType w:val="multilevel"/>
    <w:tmpl w:val="B1A22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933153"/>
    <w:multiLevelType w:val="multilevel"/>
    <w:tmpl w:val="F8A8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EC5611"/>
    <w:multiLevelType w:val="multilevel"/>
    <w:tmpl w:val="2A24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2099E"/>
    <w:multiLevelType w:val="multilevel"/>
    <w:tmpl w:val="32EA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16FDD"/>
    <w:multiLevelType w:val="multilevel"/>
    <w:tmpl w:val="6EC2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DC319E"/>
    <w:multiLevelType w:val="multilevel"/>
    <w:tmpl w:val="73FA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547DCF"/>
    <w:multiLevelType w:val="multilevel"/>
    <w:tmpl w:val="9E64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530604">
    <w:abstractNumId w:val="5"/>
  </w:num>
  <w:num w:numId="2" w16cid:durableId="1455908500">
    <w:abstractNumId w:val="7"/>
  </w:num>
  <w:num w:numId="3" w16cid:durableId="849641184">
    <w:abstractNumId w:val="12"/>
  </w:num>
  <w:num w:numId="4" w16cid:durableId="1690251764">
    <w:abstractNumId w:val="4"/>
  </w:num>
  <w:num w:numId="5" w16cid:durableId="445193520">
    <w:abstractNumId w:val="3"/>
  </w:num>
  <w:num w:numId="6" w16cid:durableId="1505240269">
    <w:abstractNumId w:val="10"/>
  </w:num>
  <w:num w:numId="7" w16cid:durableId="54402292">
    <w:abstractNumId w:val="0"/>
  </w:num>
  <w:num w:numId="8" w16cid:durableId="2016613734">
    <w:abstractNumId w:val="11"/>
  </w:num>
  <w:num w:numId="9" w16cid:durableId="1710914291">
    <w:abstractNumId w:val="2"/>
  </w:num>
  <w:num w:numId="10" w16cid:durableId="1754549524">
    <w:abstractNumId w:val="1"/>
  </w:num>
  <w:num w:numId="11" w16cid:durableId="1473596029">
    <w:abstractNumId w:val="6"/>
  </w:num>
  <w:num w:numId="12" w16cid:durableId="1929193105">
    <w:abstractNumId w:val="9"/>
  </w:num>
  <w:num w:numId="13" w16cid:durableId="5249093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E6"/>
    <w:rsid w:val="00047ECC"/>
    <w:rsid w:val="001932D1"/>
    <w:rsid w:val="005F3128"/>
    <w:rsid w:val="00A3660B"/>
    <w:rsid w:val="00AE2A21"/>
    <w:rsid w:val="00B37C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EE9A"/>
  <w15:chartTrackingRefBased/>
  <w15:docId w15:val="{AD74F308-F37E-4F97-8993-8701322E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C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7C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7C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C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C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C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7C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7C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C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C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CE6"/>
    <w:rPr>
      <w:rFonts w:eastAsiaTheme="majorEastAsia" w:cstheme="majorBidi"/>
      <w:color w:val="272727" w:themeColor="text1" w:themeTint="D8"/>
    </w:rPr>
  </w:style>
  <w:style w:type="paragraph" w:styleId="Title">
    <w:name w:val="Title"/>
    <w:basedOn w:val="Normal"/>
    <w:next w:val="Normal"/>
    <w:link w:val="TitleChar"/>
    <w:uiPriority w:val="10"/>
    <w:qFormat/>
    <w:rsid w:val="00B37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CE6"/>
    <w:pPr>
      <w:spacing w:before="160"/>
      <w:jc w:val="center"/>
    </w:pPr>
    <w:rPr>
      <w:i/>
      <w:iCs/>
      <w:color w:val="404040" w:themeColor="text1" w:themeTint="BF"/>
    </w:rPr>
  </w:style>
  <w:style w:type="character" w:customStyle="1" w:styleId="QuoteChar">
    <w:name w:val="Quote Char"/>
    <w:basedOn w:val="DefaultParagraphFont"/>
    <w:link w:val="Quote"/>
    <w:uiPriority w:val="29"/>
    <w:rsid w:val="00B37CE6"/>
    <w:rPr>
      <w:i/>
      <w:iCs/>
      <w:color w:val="404040" w:themeColor="text1" w:themeTint="BF"/>
    </w:rPr>
  </w:style>
  <w:style w:type="paragraph" w:styleId="ListParagraph">
    <w:name w:val="List Paragraph"/>
    <w:basedOn w:val="Normal"/>
    <w:uiPriority w:val="34"/>
    <w:qFormat/>
    <w:rsid w:val="00B37CE6"/>
    <w:pPr>
      <w:ind w:left="720"/>
      <w:contextualSpacing/>
    </w:pPr>
  </w:style>
  <w:style w:type="character" w:styleId="IntenseEmphasis">
    <w:name w:val="Intense Emphasis"/>
    <w:basedOn w:val="DefaultParagraphFont"/>
    <w:uiPriority w:val="21"/>
    <w:qFormat/>
    <w:rsid w:val="00B37CE6"/>
    <w:rPr>
      <w:i/>
      <w:iCs/>
      <w:color w:val="2F5496" w:themeColor="accent1" w:themeShade="BF"/>
    </w:rPr>
  </w:style>
  <w:style w:type="paragraph" w:styleId="IntenseQuote">
    <w:name w:val="Intense Quote"/>
    <w:basedOn w:val="Normal"/>
    <w:next w:val="Normal"/>
    <w:link w:val="IntenseQuoteChar"/>
    <w:uiPriority w:val="30"/>
    <w:qFormat/>
    <w:rsid w:val="00B37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7CE6"/>
    <w:rPr>
      <w:i/>
      <w:iCs/>
      <w:color w:val="2F5496" w:themeColor="accent1" w:themeShade="BF"/>
    </w:rPr>
  </w:style>
  <w:style w:type="character" w:styleId="IntenseReference">
    <w:name w:val="Intense Reference"/>
    <w:basedOn w:val="DefaultParagraphFont"/>
    <w:uiPriority w:val="32"/>
    <w:qFormat/>
    <w:rsid w:val="00B37C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Ayham Shalabi</dc:creator>
  <cp:keywords/>
  <dc:description/>
  <cp:lastModifiedBy>Ayham Shalabi</cp:lastModifiedBy>
  <cp:revision>1</cp:revision>
  <dcterms:created xsi:type="dcterms:W3CDTF">2025-11-27T16:38:00Z</dcterms:created>
  <dcterms:modified xsi:type="dcterms:W3CDTF">2025-11-27T16:49:00Z</dcterms:modified>
</cp:coreProperties>
</file>