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bookmarkStart w:id="0" w:name="_GoBack"/>
      <w:bookmarkEnd w:id="0"/>
      <w:r>
        <w:rPr>
          <w:rFonts w:ascii="Calibri" w:cs="Calibri" w:hAnsi="Calibri"/>
          <w:sz w:val="40"/>
          <w:szCs w:val="40"/>
          <w:lang w:bidi="ar-JO"/>
          <w:rtl/>
        </w:rPr>
        <w:t>الأمثلة والأسئلة المطلوبة من الوحدة ال</w:t>
      </w:r>
      <w:r>
        <w:rPr>
          <w:rFonts w:ascii="Calibri" w:cs="Calibri" w:hAnsi="Calibri"/>
          <w:sz w:val="40"/>
          <w:szCs w:val="40"/>
          <w:lang w:bidi="ar-JO"/>
          <w:rtl/>
        </w:rPr>
        <w:t>أولى</w:t>
      </w:r>
      <w:r>
        <w:rPr>
          <w:rFonts w:ascii="Calibri" w:cs="Calibri" w:hAnsi="Calibri"/>
          <w:sz w:val="40"/>
          <w:szCs w:val="40"/>
          <w:lang w:bidi="ar-JO"/>
          <w:rtl/>
        </w:rPr>
        <w:t xml:space="preserve"> الفصل ال</w:t>
      </w:r>
      <w:r>
        <w:rPr>
          <w:rFonts w:ascii="Calibri" w:cs="Calibri" w:hAnsi="Calibri"/>
          <w:sz w:val="40"/>
          <w:szCs w:val="40"/>
          <w:lang w:bidi="ar-JO"/>
          <w:rtl/>
        </w:rPr>
        <w:t>أول للصف العاشر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حل نظام مكون من معادلة خطية وتربيعية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(1+3+4)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color w:val="EE0000"/>
                <w:sz w:val="32"/>
                <w:szCs w:val="32"/>
                <w:lang w:bidi="ar-JO"/>
                <w:rtl/>
              </w:rPr>
              <w:t>عرض القانون العام كطريقة ثانية للحل مع مراعاة أن تكون الأرقام أعداد صحيحة.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1+2+3+5+6+8+9+13+14</w:t>
            </w:r>
          </w:p>
          <w:p>
            <w:pPr>
              <w:rPr>
                <w:rFonts w:ascii="Calibri" w:cs="Calibri" w:hAnsi="Calibri"/>
                <w:sz w:val="40"/>
                <w:szCs w:val="40"/>
                <w:lang w:bidi="ar-JO"/>
              </w:rPr>
            </w:pP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الثاني: حل نظام مكون من معادلتين تربيعيتين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 +مسألة اليوم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5 ) + 9+11+12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مهارات التفكير العليا 15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تبسيط المقادير الأسية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1- </w:t>
            </w:r>
            <w:r>
              <w:rPr>
                <w:rFonts w:ascii="Calibri" w:cs="Calibri" w:hAnsi="Calibri"/>
                <w:sz w:val="40"/>
                <w:szCs w:val="40"/>
                <w:lang w:bidi="ar-JO"/>
              </w:rPr>
              <w:t>12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*مهارات التفكير العليا 19</w:t>
            </w:r>
          </w:p>
          <w:p>
            <w:pPr>
              <w:jc w:val="center"/>
              <w:rPr>
                <w:rFonts w:ascii="Calibri" w:cs="Calibri" w:hAnsi="Calibri"/>
                <w:sz w:val="30"/>
                <w:szCs w:val="30"/>
                <w:lang w:bidi="ar-JO"/>
                <w:rtl/>
              </w:rPr>
            </w:pPr>
            <w:r>
              <w:rPr>
                <w:rFonts w:ascii="Calibri" w:cs="Calibri" w:hAnsi="Calibri"/>
                <w:color w:val="EE0000"/>
                <w:sz w:val="30"/>
                <w:szCs w:val="30"/>
                <w:lang w:bidi="ar-JO"/>
                <w:rtl/>
              </w:rPr>
              <w:t>عرض المسألة 14 داخل الصف وهي تعلم ذاتي فقط لإضافة المعلومة لدى الطالب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حل المعادلة الأسية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(1+3)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1+23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1-9 +10-12+15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(حل المعادلات بيانياً تعلم ذاتي)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اختبار نهاية الوحدة</w:t>
            </w:r>
          </w:p>
        </w:tc>
      </w:tr>
      <w:tr>
        <w:trPr>
          <w:trHeight w:val="892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9 ) + (13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16 ) + ( 19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20 ) + ( 23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24 )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rtl/>
        </w:rPr>
        <w:t>الأمثلة والأسئلة المطلوبة من الوحدة ال</w:t>
      </w:r>
      <w:r>
        <w:rPr>
          <w:rFonts w:ascii="Calibri" w:cs="Calibri" w:hAnsi="Calibri"/>
          <w:sz w:val="40"/>
          <w:szCs w:val="40"/>
          <w:lang w:bidi="ar-JO"/>
          <w:rtl/>
        </w:rPr>
        <w:t>ثانية</w:t>
      </w:r>
      <w:r>
        <w:rPr>
          <w:rFonts w:ascii="Calibri" w:cs="Calibri" w:hAnsi="Calibri"/>
          <w:sz w:val="40"/>
          <w:szCs w:val="40"/>
          <w:lang w:bidi="ar-JO"/>
          <w:rtl/>
        </w:rPr>
        <w:t xml:space="preserve"> الفصل ال</w:t>
      </w:r>
      <w:r>
        <w:rPr>
          <w:rFonts w:ascii="Calibri" w:cs="Calibri" w:hAnsi="Calibri"/>
          <w:sz w:val="40"/>
          <w:szCs w:val="40"/>
          <w:lang w:bidi="ar-JO"/>
          <w:rtl/>
        </w:rPr>
        <w:t>أول للصف العاشر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أوتار الدائرة وأقطارها ومماساتها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8 )+(17-19)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الثاني: الأقواس والقطاعات الدائرية (جميع الإجابات بدلالة باي)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(1+2+3+4)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9 )+13 +16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الزوايا في الدائرة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مسألة اليوم تعلم ذاتي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8)+(13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15 ) + ( 19 -20 )+ ( 24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25 )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معادلة الدائرة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(1+2+3)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color w:val="EE0000"/>
                <w:sz w:val="30"/>
                <w:szCs w:val="30"/>
                <w:lang w:bidi="ar-JO"/>
                <w:rtl/>
              </w:rPr>
              <w:t>في الصورة العامة تعليم الطلاب كيفية ايجاد احداثيات المركز عن طريق سالب نصف معامل اكس أو واي (إكمال المربع تعلم ذاتي)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13 )+19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اختبار نهاية الوحدة</w:t>
            </w:r>
          </w:p>
        </w:tc>
      </w:tr>
      <w:tr>
        <w:trPr>
          <w:trHeight w:val="892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7 )+12+13 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rtl/>
        </w:rPr>
        <w:t>الأمثلة والأسئلة المطلوبة من الوحدة ال</w:t>
      </w:r>
      <w:r>
        <w:rPr>
          <w:rFonts w:ascii="Calibri" w:cs="Calibri" w:hAnsi="Calibri"/>
          <w:sz w:val="40"/>
          <w:szCs w:val="40"/>
          <w:lang w:bidi="ar-JO"/>
          <w:rtl/>
        </w:rPr>
        <w:t>ثالثة</w:t>
      </w:r>
      <w:r>
        <w:rPr>
          <w:rFonts w:ascii="Calibri" w:cs="Calibri" w:hAnsi="Calibri"/>
          <w:sz w:val="40"/>
          <w:szCs w:val="40"/>
          <w:lang w:bidi="ar-JO"/>
          <w:rtl/>
        </w:rPr>
        <w:t xml:space="preserve"> الفصل ال</w:t>
      </w:r>
      <w:r>
        <w:rPr>
          <w:rFonts w:ascii="Calibri" w:cs="Calibri" w:hAnsi="Calibri"/>
          <w:sz w:val="40"/>
          <w:szCs w:val="40"/>
          <w:lang w:bidi="ar-JO"/>
          <w:rtl/>
        </w:rPr>
        <w:t>أول للصف العاشر</w:t>
      </w:r>
      <w:r>
        <w:rPr>
          <w:rFonts w:ascii="Calibri" w:cs="Calibri" w:hAnsi="Calibri"/>
          <w:sz w:val="40"/>
          <w:szCs w:val="40"/>
          <w:lang w:bidi="ar-JO"/>
          <w:rtl/>
        </w:rPr>
        <w:br/>
      </w:r>
      <w:r>
        <w:rPr>
          <w:rFonts w:ascii="Calibri" w:cs="Calibri" w:hAnsi="Calibri"/>
          <w:sz w:val="40"/>
          <w:szCs w:val="40"/>
          <w:lang w:bidi="ar-JO"/>
          <w:rtl/>
        </w:rPr>
        <w:t>مع ملاحظة استخدام الآلة الحاسبة مع عرض بعض الأمثلة التي تُحل باستخدام الزوايا الخاصة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النسب المثلثية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(1+2+3+4+5)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(1+2+3+4+5)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28 )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*مهارات التفكير العليا 29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الثاني: النسب المثلثية للزوايا ضمن الدورة الواحدة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(1+2+3)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(1+2+3)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18 ) 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تمثيل الاقترانات المثلثية</w:t>
            </w:r>
          </w:p>
        </w:tc>
      </w:tr>
      <w:tr>
        <w:trPr>
          <w:trHeight w:val="1101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فقط المطلوب رسم  للاقترانات المثلثية الأساسية في الفترة من صفر إلى 360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br/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 أي 3 رسمات فقط)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حل المعادلات المثلثية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(1+2+3) 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مسألة اليوم غير مطلوبة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(1+2+3)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19 ) </w:t>
            </w:r>
          </w:p>
        </w:tc>
      </w:tr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اختبار نهاية الوحدة</w:t>
            </w:r>
          </w:p>
        </w:tc>
      </w:tr>
      <w:tr>
        <w:trPr>
          <w:trHeight w:val="892"/>
        </w:trPr>
        <w:tc>
          <w:tcPr>
            <w:tcW w:w="11330" w:type="dxa"/>
            <w:gridSpan w:val="3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الفقرات من ( 1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11 ) +(14 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–</w:t>
            </w: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26)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color w:val="FF0000"/>
          <w:sz w:val="40"/>
          <w:szCs w:val="40"/>
          <w:lang w:bidi="ar-JO"/>
          <w:rtl/>
        </w:rPr>
      </w:pP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الأمثلة والأسئلة المطلوبة من الوحدة ال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رابعة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 xml:space="preserve"> الفصل ال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أول للصف العاشر</w:t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br/>
      </w:r>
      <w:r>
        <w:rPr>
          <w:rFonts w:ascii="Calibri" w:cs="Calibri" w:hAnsi="Calibri"/>
          <w:color w:val="FF0000"/>
          <w:sz w:val="40"/>
          <w:szCs w:val="40"/>
          <w:lang w:bidi="ar-JO"/>
          <w:highlight w:val="yellow"/>
          <w:rtl/>
        </w:rPr>
        <w:t>فقط من الملزمة</w:t>
      </w:r>
    </w:p>
    <w:p>
      <w:pPr>
        <w:jc w:val="center"/>
        <w:rPr>
          <w:rFonts w:ascii="Calibri" w:cs="Calibri" w:hAnsi="Calibri"/>
          <w:sz w:val="40"/>
          <w:szCs w:val="40"/>
          <w:lang w:bidi="ar-JO"/>
        </w:rPr>
      </w:pPr>
    </w:p>
    <w:sectPr>
      <w:pgSz w:w="11906" w:h="16838"/>
      <w:pgMar w:top="1440" w:right="282" w:bottom="1440" w:left="284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bidi/>
      <w:spacing w:after="160" w:line="259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Placeholder Text"/>
    <w:basedOn w:val="1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4</Pages>
  <Words>443</Words>
  <Characters>2107</Characters>
  <Lines>129</Lines>
  <Paragraphs>94</Paragraphs>
  <CharactersWithSpaces>2483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2025-09-10T13:52:55Z</dcterms:modified>
</cp:coreProperties>
</file>