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  <w:bookmarkStart w:id="0" w:name="_GoBack"/>
      <w:bookmarkEnd w:id="0"/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highlight w:val="green"/>
          <w:rtl/>
        </w:rPr>
        <w:t>الأمثلة والأسئلة المطلوبة من الوحدة الأولى الفصل الأول للصف الأول الأكاديمي</w:t>
      </w:r>
    </w:p>
    <w:tbl>
      <w:tblPr>
        <w:jc w:val="left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الاقترانات المتشعبة</w:t>
            </w:r>
            <w:r>
              <w:rPr>
                <w:rFonts w:ascii="Calibri" w:cs="Calibri" w:hAnsi="Calibri"/>
                <w:color w:val="EE0000"/>
                <w:sz w:val="36"/>
                <w:szCs w:val="36"/>
                <w:lang w:bidi="ar-JO"/>
                <w:rtl/>
              </w:rPr>
              <w:t>(في التمثيل البياني الاكتفاء فقط في الاقتران الخطي والثابت)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مسألة اليوم للعرض</w:t>
              <w:br/>
              <w:t>مثال (1+2+4+5+6)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(1+2+4+5+6)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*الفقرات(1-8)+(10-19)+مهارات التفكير العليا 27 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highlight w:val="green"/>
          <w:rtl/>
        </w:rPr>
        <w:t>الأمثلة والأسئلة المطلوبة من الوحدة الثانية الفصل الأول للصف الأول أكاديمي</w:t>
      </w:r>
    </w:p>
    <w:tbl>
      <w:tblPr>
        <w:jc w:val="left"/>
        <w:bidiVisual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20"/>
        <w:gridCol w:w="3240"/>
        <w:gridCol w:w="20"/>
        <w:gridCol w:w="4654"/>
        <w:gridCol w:w="10"/>
      </w:tblGrid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الدرس الأول: النهايات والاتصال </w:t>
            </w:r>
            <w:r>
              <w:rPr>
                <w:rFonts w:ascii="Calibri" w:cs="Calibri" w:hAnsi="Calibri"/>
                <w:color w:val="EE0000"/>
                <w:sz w:val="40"/>
                <w:szCs w:val="40"/>
                <w:lang w:bidi="ar-JO"/>
                <w:rtl/>
              </w:rPr>
              <w:t>(الرسم البياني والجدول يكون معطى في السؤال جاهز)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(1+2+3+4+5+6)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(1+2+3+4+5+6)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36"/>
                <w:szCs w:val="36"/>
                <w:lang w:bidi="ar-JO"/>
                <w:rtl/>
              </w:rPr>
            </w:pPr>
            <w:r>
              <w:rPr>
                <w:rFonts w:ascii="Calibri" w:cs="Calibri" w:hAnsi="Calibri"/>
                <w:sz w:val="36"/>
                <w:szCs w:val="36"/>
                <w:lang w:bidi="ar-JO"/>
                <w:rtl/>
              </w:rPr>
              <w:t>*الفقرات (1-8) يُعطى الرسم والجدول جاهز للطالب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36"/>
                <w:szCs w:val="36"/>
                <w:lang w:bidi="ar-JO"/>
                <w:rtl/>
              </w:rPr>
              <w:t>*الفقرات ( 9 – 29 ) ماعدا الفقرات 19 وَ 26 + مهارات التفكير العليا 34</w:t>
            </w:r>
          </w:p>
        </w:tc>
      </w:tr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الدرس الثاني: الاشتقاق </w:t>
            </w:r>
            <w:r>
              <w:rPr>
                <w:rFonts w:ascii="Calibri" w:cs="Calibri" w:hAnsi="Calibri"/>
                <w:color w:val="EE0000"/>
                <w:sz w:val="32"/>
                <w:szCs w:val="32"/>
                <w:lang w:bidi="ar-JO"/>
                <w:rtl/>
              </w:rPr>
              <w:t>(عرض التعريف العام للمشتقة فقط للاقتران الخطي والتربيعي)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(2+3+4+5+6) 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(2+3+4+5+6)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28"/>
                <w:szCs w:val="28"/>
                <w:lang w:bidi="ar-JO"/>
                <w:rtl/>
              </w:rPr>
              <w:t xml:space="preserve">*الفقرات من ( 1 إلى 18+20 إلى 24) باستخدام قواعد الاشتقاق ما </w:t>
              <w:br/>
            </w:r>
            <w:r>
              <w:rPr>
                <w:rFonts w:ascii="Calibri" w:cs="Calibri" w:hAnsi="Calibri"/>
                <w:color w:val="EE0000"/>
                <w:sz w:val="28"/>
                <w:szCs w:val="28"/>
                <w:lang w:bidi="ar-JO"/>
                <w:rtl/>
              </w:rPr>
              <w:t>وباستخدام التعريف الفقرات (1+7)</w:t>
            </w:r>
          </w:p>
        </w:tc>
      </w:tr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القيم العظمى والصغرى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(1+2+3)</w:t>
              <w:br/>
              <w:t>مسألة اليوم تعلم ذاتي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( 2+4+5+6+8+12+13+15+ 18)+ مهارات التفكير العليا 23</w:t>
            </w:r>
          </w:p>
        </w:tc>
      </w:tr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المشتقة الثانية وتطبيقاتها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( 1 – 18 )</w:t>
            </w:r>
          </w:p>
        </w:tc>
      </w:tr>
      <w:tr>
        <w:tc>
          <w:tcPr>
            <w:tcW w:w="11340" w:type="dxa"/>
            <w:gridSpan w:val="6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الخامس: تطبيقات القيم القصوى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( 1 – 11 ) ما عدا الفقرة 4</w:t>
            </w:r>
          </w:p>
        </w:tc>
      </w:tr>
      <w:tr>
        <w:tc>
          <w:tcPr>
            <w:tcW w:w="11340" w:type="dxa"/>
            <w:gridSpan w:val="6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السادس: قاعدة السلسلة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( 1 إلى 14+ 19 إلى 28) ما عدا الفقرة 26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highlight w:val="green"/>
          <w:rtl/>
        </w:rPr>
        <w:t>الأمثلة والأسئلة المطلوبة من الوحدة الثالثة الفصل الأول للصف الأول أكاديمي</w:t>
      </w:r>
    </w:p>
    <w:tbl>
      <w:tblPr>
        <w:jc w:val="left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التباديل والتوافيق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مثال (1+2+3+4)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(1+2+3+4)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*الفقرات(1+2+4)+الفقرات ( 12 – 17) باستخدام الآلة الحاسبة 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sectPr>
      <w:pgSz w:w="11906" w:h="16838"/>
      <w:pgMar w:top="709" w:right="282" w:bottom="709" w:left="284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7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bidi/>
      <w:spacing w:after="160" w:line="259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Placeholder Text"/>
    <w:basedOn w:val="1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3</Pages>
  <Words>265</Words>
  <Characters>1445</Characters>
  <Lines>103</Lines>
  <Paragraphs>60</Paragraphs>
  <CharactersWithSpaces>1659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2025-09-20T14:30:51Z</dcterms:modified>
</cp:coreProperties>
</file>