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1"/>
        <w:tblW w:w="10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9"/>
        <w:gridCol w:w="4363"/>
        <w:gridCol w:w="3528"/>
      </w:tblGrid>
      <w:tr w:rsidR="00C17210" w:rsidRPr="007C254C" w:rsidTr="00C17210">
        <w:trPr>
          <w:trHeight w:val="1612"/>
        </w:trPr>
        <w:tc>
          <w:tcPr>
            <w:tcW w:w="3089" w:type="dxa"/>
            <w:shd w:val="clear" w:color="auto" w:fill="auto"/>
          </w:tcPr>
          <w:p w:rsidR="00C17210" w:rsidRPr="007C254C" w:rsidRDefault="00C17210" w:rsidP="00C17210">
            <w:pPr>
              <w:tabs>
                <w:tab w:val="left" w:pos="1245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editId="4257E0AD">
                  <wp:simplePos x="0" y="0"/>
                  <wp:positionH relativeFrom="margin">
                    <wp:posOffset>701675</wp:posOffset>
                  </wp:positionH>
                  <wp:positionV relativeFrom="margin">
                    <wp:posOffset>47625</wp:posOffset>
                  </wp:positionV>
                  <wp:extent cx="514350" cy="561340"/>
                  <wp:effectExtent l="0" t="0" r="0" b="0"/>
                  <wp:wrapSquare wrapText="bothSides"/>
                  <wp:docPr id="5" name="Picture 5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615697" wp14:editId="0856B1E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633730</wp:posOffset>
                      </wp:positionV>
                      <wp:extent cx="1352550" cy="352425"/>
                      <wp:effectExtent l="38100" t="114300" r="38100" b="10477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7210" w:rsidRPr="00935262" w:rsidRDefault="00C17210" w:rsidP="00C1721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615697" id="Rounded Rectangle 4" o:spid="_x0000_s1026" style="position:absolute;left:0;text-align:left;margin-left:22.2pt;margin-top:49.9pt;width:106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">
                      <v:textbox>
                        <w:txbxContent>
                          <w:p w:rsidR="00C17210" w:rsidRPr="00935262" w:rsidRDefault="00C17210" w:rsidP="00C1721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  <w:shd w:val="clear" w:color="auto" w:fill="auto"/>
          </w:tcPr>
          <w:p w:rsidR="00C17210" w:rsidRPr="007C254C" w:rsidRDefault="00C17210" w:rsidP="00C17210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C17210" w:rsidRPr="007C254C" w:rsidRDefault="00C17210" w:rsidP="00C17210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C17210" w:rsidRPr="007C254C" w:rsidRDefault="00C17210" w:rsidP="00C17210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الإجابة النموذجية لدرس القراءة </w:t>
            </w:r>
          </w:p>
          <w:p w:rsidR="00C17210" w:rsidRPr="007C254C" w:rsidRDefault="00C17210" w:rsidP="00C17210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أحسنوا جواركم</w:t>
            </w:r>
          </w:p>
        </w:tc>
        <w:tc>
          <w:tcPr>
            <w:tcW w:w="3528" w:type="dxa"/>
            <w:shd w:val="clear" w:color="auto" w:fill="auto"/>
          </w:tcPr>
          <w:p w:rsidR="00C17210" w:rsidRPr="007C254C" w:rsidRDefault="00C17210" w:rsidP="00C17210">
            <w:pPr>
              <w:tabs>
                <w:tab w:val="left" w:pos="124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2439E18" wp14:editId="5CA2E9E4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7210" w:rsidRPr="007C254C" w:rsidRDefault="00C17210" w:rsidP="00C17210">
            <w:pPr>
              <w:tabs>
                <w:tab w:val="left" w:pos="124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:rsidR="00C17210" w:rsidRPr="007C254C" w:rsidRDefault="00C17210" w:rsidP="00C17210">
            <w:pPr>
              <w:tabs>
                <w:tab w:val="left" w:pos="1245"/>
              </w:tabs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مدارس الكلية العلمية الاسلامية</w:t>
            </w:r>
          </w:p>
        </w:tc>
      </w:tr>
      <w:tr w:rsidR="00C17210" w:rsidRPr="007C254C" w:rsidTr="00C17210">
        <w:tc>
          <w:tcPr>
            <w:tcW w:w="3089" w:type="dxa"/>
            <w:shd w:val="clear" w:color="auto" w:fill="auto"/>
          </w:tcPr>
          <w:p w:rsidR="00C17210" w:rsidRPr="007C254C" w:rsidRDefault="00C17210" w:rsidP="00C17210">
            <w:pPr>
              <w:tabs>
                <w:tab w:val="left" w:pos="1245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363" w:type="dxa"/>
            <w:shd w:val="clear" w:color="auto" w:fill="auto"/>
          </w:tcPr>
          <w:p w:rsidR="00C17210" w:rsidRPr="007C254C" w:rsidRDefault="00C17210" w:rsidP="003C66B5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الصف </w:t>
            </w:r>
            <w:r w:rsidR="003C66B5" w:rsidRPr="007C254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الثامن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C17210" w:rsidRPr="007C254C" w:rsidRDefault="00C17210" w:rsidP="00C17210">
            <w:pPr>
              <w:tabs>
                <w:tab w:val="left" w:pos="1245"/>
              </w:tabs>
              <w:bidi/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المبحث: اللغة العربية</w:t>
            </w:r>
          </w:p>
        </w:tc>
      </w:tr>
      <w:tr w:rsidR="00992350" w:rsidRPr="007C254C" w:rsidTr="00C17210">
        <w:trPr>
          <w:trHeight w:val="508"/>
        </w:trPr>
        <w:tc>
          <w:tcPr>
            <w:tcW w:w="7452" w:type="dxa"/>
            <w:gridSpan w:val="2"/>
            <w:shd w:val="clear" w:color="auto" w:fill="auto"/>
            <w:vAlign w:val="center"/>
          </w:tcPr>
          <w:p w:rsidR="00C17210" w:rsidRPr="007C254C" w:rsidRDefault="00C17210" w:rsidP="00C17210">
            <w:pPr>
              <w:tabs>
                <w:tab w:val="left" w:pos="1245"/>
              </w:tabs>
              <w:bidi/>
              <w:spacing w:after="0"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ملحوظة:</w:t>
            </w:r>
            <w:r w:rsidRPr="007C254C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 يسترشد الطالب بالإجابات الآتية قراءة وفهمًا، ولا يطلب منه حفظها واستظهارها، وإنما يصوغ الطالب إجابته بلغته بما لا يخلّ بالمعنى التام.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C17210" w:rsidRPr="007C254C" w:rsidRDefault="00C17210" w:rsidP="003C66B5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الصفحات: </w:t>
            </w:r>
            <w:r w:rsidR="003C66B5" w:rsidRPr="007C254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17-20 </w:t>
            </w:r>
            <w:r w:rsidRPr="007C254C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 كتاب الطالب</w:t>
            </w:r>
          </w:p>
        </w:tc>
      </w:tr>
    </w:tbl>
    <w:p w:rsidR="00A106D8" w:rsidRPr="007C254C" w:rsidRDefault="00A106D8" w:rsidP="00A106D8">
      <w:p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noProof/>
          <w:sz w:val="28"/>
          <w:szCs w:val="28"/>
        </w:rPr>
        <w:drawing>
          <wp:inline distT="0" distB="0" distL="0" distR="0" wp14:anchorId="40E68001" wp14:editId="65C98AB1">
            <wp:extent cx="2009140" cy="463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26" cy="48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6D8" w:rsidRPr="007C254C" w:rsidRDefault="00A106D8" w:rsidP="00A106D8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السؤال الأول: </w:t>
      </w:r>
      <w:r w:rsidR="000B4F74"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ص17</w:t>
      </w:r>
    </w:p>
    <w:tbl>
      <w:tblPr>
        <w:tblStyle w:val="TableGrid"/>
        <w:bidiVisual/>
        <w:tblW w:w="9255" w:type="dxa"/>
        <w:tblInd w:w="301" w:type="dxa"/>
        <w:tblLook w:val="04A0" w:firstRow="1" w:lastRow="0" w:firstColumn="1" w:lastColumn="0" w:noHBand="0" w:noVBand="1"/>
      </w:tblPr>
      <w:tblGrid>
        <w:gridCol w:w="1793"/>
        <w:gridCol w:w="1800"/>
        <w:gridCol w:w="5662"/>
      </w:tblGrid>
      <w:tr w:rsidR="00A106D8" w:rsidRPr="007C254C" w:rsidTr="00992350">
        <w:tc>
          <w:tcPr>
            <w:tcW w:w="1793" w:type="dxa"/>
          </w:tcPr>
          <w:p w:rsidR="00A106D8" w:rsidRPr="007C254C" w:rsidRDefault="00A106D8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1800" w:type="dxa"/>
          </w:tcPr>
          <w:p w:rsidR="00A106D8" w:rsidRPr="007C254C" w:rsidRDefault="00A106D8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الجذر</w:t>
            </w:r>
          </w:p>
        </w:tc>
        <w:tc>
          <w:tcPr>
            <w:tcW w:w="5662" w:type="dxa"/>
          </w:tcPr>
          <w:p w:rsidR="00A106D8" w:rsidRPr="007C254C" w:rsidRDefault="00A106D8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المعنى</w:t>
            </w:r>
          </w:p>
        </w:tc>
      </w:tr>
      <w:tr w:rsidR="00A106D8" w:rsidRPr="007C254C" w:rsidTr="00992350">
        <w:tc>
          <w:tcPr>
            <w:tcW w:w="1793" w:type="dxa"/>
          </w:tcPr>
          <w:p w:rsidR="00A106D8" w:rsidRPr="007C254C" w:rsidRDefault="00A106D8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إحسانًا</w:t>
            </w:r>
          </w:p>
        </w:tc>
        <w:tc>
          <w:tcPr>
            <w:tcW w:w="1800" w:type="dxa"/>
          </w:tcPr>
          <w:p w:rsidR="00A106D8" w:rsidRPr="007C254C" w:rsidRDefault="00E43BC7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ح</w:t>
            </w:r>
            <w:r w:rsidR="003C66B5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س</w:t>
            </w:r>
            <w:r w:rsidR="003C66B5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ن</w:t>
            </w:r>
          </w:p>
        </w:tc>
        <w:tc>
          <w:tcPr>
            <w:tcW w:w="5662" w:type="dxa"/>
          </w:tcPr>
          <w:p w:rsidR="00A106D8" w:rsidRPr="007C254C" w:rsidRDefault="00E43BC7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فعل الخير</w:t>
            </w:r>
          </w:p>
        </w:tc>
      </w:tr>
      <w:tr w:rsidR="00A106D8" w:rsidRPr="007C254C" w:rsidTr="00992350">
        <w:tc>
          <w:tcPr>
            <w:tcW w:w="1793" w:type="dxa"/>
          </w:tcPr>
          <w:p w:rsidR="00A106D8" w:rsidRPr="007C254C" w:rsidRDefault="00A106D8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يُجير</w:t>
            </w:r>
          </w:p>
        </w:tc>
        <w:tc>
          <w:tcPr>
            <w:tcW w:w="1800" w:type="dxa"/>
          </w:tcPr>
          <w:p w:rsidR="00A106D8" w:rsidRPr="007C254C" w:rsidRDefault="00E43BC7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ج</w:t>
            </w:r>
            <w:r w:rsidR="003C66B5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3C66B5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ر</w:t>
            </w:r>
          </w:p>
        </w:tc>
        <w:tc>
          <w:tcPr>
            <w:tcW w:w="5662" w:type="dxa"/>
          </w:tcPr>
          <w:p w:rsidR="00A106D8" w:rsidRPr="007C254C" w:rsidRDefault="00E43BC7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يحمي</w:t>
            </w:r>
            <w:r w:rsidR="003C66B5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، </w:t>
            </w:r>
            <w:r w:rsidR="003C66B5"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>ينقذ</w:t>
            </w:r>
          </w:p>
        </w:tc>
      </w:tr>
      <w:tr w:rsidR="00A106D8" w:rsidRPr="007C254C" w:rsidTr="00992350">
        <w:trPr>
          <w:trHeight w:val="422"/>
        </w:trPr>
        <w:tc>
          <w:tcPr>
            <w:tcW w:w="1793" w:type="dxa"/>
          </w:tcPr>
          <w:p w:rsidR="00A106D8" w:rsidRPr="007C254C" w:rsidRDefault="00A106D8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تعاهد</w:t>
            </w:r>
          </w:p>
        </w:tc>
        <w:tc>
          <w:tcPr>
            <w:tcW w:w="1800" w:type="dxa"/>
          </w:tcPr>
          <w:p w:rsidR="00A106D8" w:rsidRPr="007C254C" w:rsidRDefault="00A106D8" w:rsidP="003C66B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ع</w:t>
            </w:r>
            <w:r w:rsidR="003C66B5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ه</w:t>
            </w:r>
            <w:r w:rsidR="003C66B5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د</w:t>
            </w:r>
            <w:r w:rsidR="003C66B5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662" w:type="dxa"/>
          </w:tcPr>
          <w:p w:rsidR="00A106D8" w:rsidRPr="007C254C" w:rsidRDefault="00992350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>تفقّدْ، اعتنِ، اهتمّ/ (بأن تخصص لهم شيئًا من الطعام</w:t>
            </w:r>
          </w:p>
        </w:tc>
      </w:tr>
    </w:tbl>
    <w:p w:rsidR="00A106D8" w:rsidRPr="007C254C" w:rsidRDefault="000B4F74" w:rsidP="000B4F74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الثاني: ص17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6696"/>
      </w:tblGrid>
      <w:tr w:rsidR="000B4F74" w:rsidRPr="007C254C" w:rsidTr="00992350">
        <w:trPr>
          <w:jc w:val="center"/>
        </w:trPr>
        <w:tc>
          <w:tcPr>
            <w:tcW w:w="2342" w:type="dxa"/>
          </w:tcPr>
          <w:p w:rsidR="000B4F74" w:rsidRPr="007C254C" w:rsidRDefault="000B4F74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6696" w:type="dxa"/>
          </w:tcPr>
          <w:p w:rsidR="000B4F74" w:rsidRPr="007C254C" w:rsidRDefault="000B4F74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المعنى</w:t>
            </w:r>
          </w:p>
        </w:tc>
      </w:tr>
      <w:tr w:rsidR="000B4F74" w:rsidRPr="007C254C" w:rsidTr="00992350">
        <w:trPr>
          <w:jc w:val="center"/>
        </w:trPr>
        <w:tc>
          <w:tcPr>
            <w:tcW w:w="2342" w:type="dxa"/>
          </w:tcPr>
          <w:p w:rsidR="000B4F74" w:rsidRPr="007C254C" w:rsidRDefault="000B4F74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طوَتْ</w:t>
            </w:r>
          </w:p>
        </w:tc>
        <w:tc>
          <w:tcPr>
            <w:tcW w:w="6696" w:type="dxa"/>
          </w:tcPr>
          <w:p w:rsidR="000B4F74" w:rsidRPr="007C254C" w:rsidRDefault="000B4F74" w:rsidP="0099235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ثنت</w:t>
            </w:r>
            <w:r w:rsidR="00992350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، </w:t>
            </w:r>
            <w:r w:rsidR="00992350"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>ضمّ بعضه على بعض</w:t>
            </w:r>
          </w:p>
        </w:tc>
      </w:tr>
      <w:tr w:rsidR="000B4F74" w:rsidRPr="007C254C" w:rsidTr="00992350">
        <w:trPr>
          <w:jc w:val="center"/>
        </w:trPr>
        <w:tc>
          <w:tcPr>
            <w:tcW w:w="2342" w:type="dxa"/>
          </w:tcPr>
          <w:p w:rsidR="000B4F74" w:rsidRPr="007C254C" w:rsidRDefault="000B4F74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طوى</w:t>
            </w:r>
          </w:p>
        </w:tc>
        <w:tc>
          <w:tcPr>
            <w:tcW w:w="6696" w:type="dxa"/>
          </w:tcPr>
          <w:p w:rsidR="007C254C" w:rsidRPr="007C254C" w:rsidRDefault="000B4F74" w:rsidP="007C254C">
            <w:pPr>
              <w:bidi/>
              <w:jc w:val="center"/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تابَ</w:t>
            </w:r>
            <w:r w:rsidR="00992350"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، </w:t>
            </w:r>
            <w:r w:rsidR="00992350" w:rsidRPr="007C254C"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  <w:t> </w:t>
            </w:r>
            <w:r w:rsidR="007C254C" w:rsidRPr="007C254C"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  <w:t>(تخلّى</w:t>
            </w:r>
            <w:r w:rsidR="00992350" w:rsidRPr="007C254C"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  <w:t xml:space="preserve"> عن الماضي ونسي</w:t>
            </w:r>
            <w:r w:rsidR="007C254C" w:rsidRPr="007C254C"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  <w:t>ه، ومضى</w:t>
            </w:r>
            <w:r w:rsidR="00992350" w:rsidRPr="007C254C"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  <w:t xml:space="preserve"> قدمًا نحو المستقبل</w:t>
            </w:r>
            <w:r w:rsidR="007C254C" w:rsidRPr="007C254C"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  <w:t>/</w:t>
            </w:r>
          </w:p>
          <w:p w:rsidR="000B4F74" w:rsidRPr="007C254C" w:rsidRDefault="007C254C" w:rsidP="007C254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  <w:t xml:space="preserve"> أغل</w:t>
            </w:r>
            <w:r w:rsidR="00992350" w:rsidRPr="007C254C"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  <w:t>قها ووضعها جانبًا، للدلالة على انتهاء فصل من الحياة وعدم العودة إليه</w:t>
            </w:r>
            <w:r w:rsidRPr="007C254C">
              <w:rPr>
                <w:rFonts w:ascii="Traditional Arabic" w:hAnsi="Traditional Arabic" w:cs="Traditional Arabic"/>
                <w:color w:val="FF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</w:tr>
      <w:tr w:rsidR="000B4F74" w:rsidRPr="007C254C" w:rsidTr="00992350">
        <w:trPr>
          <w:jc w:val="center"/>
        </w:trPr>
        <w:tc>
          <w:tcPr>
            <w:tcW w:w="2342" w:type="dxa"/>
          </w:tcPr>
          <w:p w:rsidR="000B4F74" w:rsidRPr="007C254C" w:rsidRDefault="000B4F74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الطّوى</w:t>
            </w:r>
          </w:p>
        </w:tc>
        <w:tc>
          <w:tcPr>
            <w:tcW w:w="6696" w:type="dxa"/>
          </w:tcPr>
          <w:p w:rsidR="000B4F74" w:rsidRPr="007C254C" w:rsidRDefault="000B4F74" w:rsidP="000B4F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الجوع</w:t>
            </w:r>
          </w:p>
        </w:tc>
      </w:tr>
    </w:tbl>
    <w:p w:rsidR="000B4F74" w:rsidRPr="007C254C" w:rsidRDefault="000B4F74" w:rsidP="000B4F74">
      <w:pPr>
        <w:bidi/>
        <w:rPr>
          <w:rFonts w:ascii="Traditional Arabic" w:hAnsi="Traditional Arabic" w:cs="Traditional Arabic"/>
          <w:sz w:val="28"/>
          <w:szCs w:val="28"/>
          <w:rtl/>
          <w:lang w:bidi="ar-JO"/>
        </w:rPr>
      </w:pPr>
    </w:p>
    <w:p w:rsidR="000B4F74" w:rsidRPr="007C254C" w:rsidRDefault="000B4F74" w:rsidP="000B4F74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الثالث: ص18</w:t>
      </w:r>
    </w:p>
    <w:p w:rsidR="000B4F74" w:rsidRPr="007C254C" w:rsidRDefault="00932EA7" w:rsidP="00932EA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الإحسان إلى الوالدين.</w:t>
      </w:r>
    </w:p>
    <w:p w:rsidR="00932EA7" w:rsidRPr="007C254C" w:rsidRDefault="00932EA7" w:rsidP="00932EA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وذي القربى.</w:t>
      </w:r>
    </w:p>
    <w:p w:rsidR="00932EA7" w:rsidRPr="007C254C" w:rsidRDefault="00932EA7" w:rsidP="00932EA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واليتامى.</w:t>
      </w:r>
    </w:p>
    <w:p w:rsidR="00932EA7" w:rsidRPr="007C254C" w:rsidRDefault="00932EA7" w:rsidP="00932EA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والمساكين.</w:t>
      </w:r>
    </w:p>
    <w:p w:rsidR="00932EA7" w:rsidRPr="007C254C" w:rsidRDefault="00932EA7" w:rsidP="00932EA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والجار ذي القربى.</w:t>
      </w:r>
    </w:p>
    <w:p w:rsidR="00932EA7" w:rsidRPr="007C254C" w:rsidRDefault="00932EA7" w:rsidP="00932EA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والجار الجُنُب.</w:t>
      </w:r>
    </w:p>
    <w:p w:rsidR="00932EA7" w:rsidRPr="007C254C" w:rsidRDefault="00932EA7" w:rsidP="00932EA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والصّاحب بالجُنب.</w:t>
      </w:r>
    </w:p>
    <w:p w:rsidR="00932EA7" w:rsidRPr="007C254C" w:rsidRDefault="00932EA7" w:rsidP="00932EA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وابن السبيل.</w:t>
      </w:r>
    </w:p>
    <w:p w:rsidR="00932EA7" w:rsidRPr="007C254C" w:rsidRDefault="00932EA7" w:rsidP="00932EA7">
      <w:pPr>
        <w:bidi/>
        <w:rPr>
          <w:rFonts w:ascii="Traditional Arabic" w:hAnsi="Traditional Arabic" w:cs="Traditional Arabic"/>
          <w:sz w:val="28"/>
          <w:szCs w:val="28"/>
          <w:rtl/>
          <w:lang w:bidi="ar-JO"/>
        </w:rPr>
      </w:pPr>
    </w:p>
    <w:p w:rsidR="007C254C" w:rsidRPr="004C0029" w:rsidRDefault="007C254C" w:rsidP="00C81CDB">
      <w:pPr>
        <w:bidi/>
        <w:jc w:val="both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</w:pPr>
      <w:r w:rsidRPr="004C002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highlight w:val="yellow"/>
          <w:rtl/>
          <w:lang w:bidi="ar-JO"/>
        </w:rPr>
        <w:t>ب-</w:t>
      </w:r>
      <w:r w:rsidRPr="004C002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CE5125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>دلالة ترتيب الآيات القرآنية لدائرة العلاقات الإنسانية في الإحسان هي توضيح أن الإحسان في العلاقات يبدأ من الأقرب فالأقرب، فيبدأ ب</w:t>
      </w:r>
      <w:r w:rsidR="00C81CDB" w:rsidRPr="004C002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JO"/>
        </w:rPr>
        <w:t xml:space="preserve">عد </w:t>
      </w:r>
      <w:r w:rsidR="00CE5125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 xml:space="preserve">(التوحيد والعبادة)، </w:t>
      </w:r>
      <w:r w:rsidR="00C81CDB" w:rsidRPr="004C002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JO"/>
        </w:rPr>
        <w:t>ب</w:t>
      </w:r>
      <w:r w:rsidR="00CE5125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>الأرحام (الوالدين، ثم ذوي القربى)، ويتسع ليشمل اليتامى والمساكين، ثم الجيران، وصول</w:t>
      </w:r>
      <w:r w:rsidR="00C81CDB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>ًا</w:t>
      </w:r>
      <w:r w:rsidR="00CE5125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 xml:space="preserve"> إلى جميع الناس، مما يظهر نظام</w:t>
      </w:r>
      <w:r w:rsidR="00C81CDB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>ًا</w:t>
      </w:r>
      <w:r w:rsidR="00CE5125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 xml:space="preserve"> متدرج</w:t>
      </w:r>
      <w:r w:rsidR="00C81CDB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>ًا</w:t>
      </w:r>
      <w:r w:rsidR="00CE5125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 xml:space="preserve"> ومنطقي</w:t>
      </w:r>
      <w:r w:rsidR="00C81CDB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>ًا</w:t>
      </w:r>
      <w:r w:rsidR="00CE5125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 xml:space="preserve"> في بناء المجتمع </w:t>
      </w:r>
      <w:bookmarkStart w:id="0" w:name="_GoBack"/>
      <w:bookmarkEnd w:id="0"/>
      <w:r w:rsidR="00CE5125" w:rsidRPr="004C0029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JO"/>
        </w:rPr>
        <w:t>على أسس إسلامية متينة</w:t>
      </w:r>
      <w:r w:rsidR="00C81CDB" w:rsidRPr="004C0029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bidi="ar-JO"/>
        </w:rPr>
        <w:t>.</w:t>
      </w:r>
    </w:p>
    <w:p w:rsidR="00932EA7" w:rsidRPr="007C254C" w:rsidRDefault="00932EA7" w:rsidP="007C25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الرّابع : ص18 تعلُّم ذاتي.</w:t>
      </w:r>
    </w:p>
    <w:p w:rsidR="00932EA7" w:rsidRPr="007C254C" w:rsidRDefault="00932EA7" w:rsidP="007C254C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الخامس: ص19</w:t>
      </w:r>
    </w:p>
    <w:p w:rsidR="00932EA7" w:rsidRPr="007C254C" w:rsidRDefault="00932EA7" w:rsidP="00932EA7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الحديث الرّابع.</w:t>
      </w:r>
    </w:p>
    <w:p w:rsidR="00932EA7" w:rsidRPr="007C254C" w:rsidRDefault="00932EA7" w:rsidP="00932EA7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الحديث السّابع.</w:t>
      </w:r>
    </w:p>
    <w:p w:rsidR="00932EA7" w:rsidRPr="007C254C" w:rsidRDefault="00932EA7" w:rsidP="00932EA7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الحديث الخامس.</w:t>
      </w:r>
    </w:p>
    <w:p w:rsidR="00932EA7" w:rsidRPr="007C254C" w:rsidRDefault="00932EA7" w:rsidP="00932EA7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السّؤال السّادس: ص19</w:t>
      </w:r>
    </w:p>
    <w:tbl>
      <w:tblPr>
        <w:tblStyle w:val="TableGrid"/>
        <w:bidiVisual/>
        <w:tblW w:w="0" w:type="auto"/>
        <w:tblInd w:w="669" w:type="dxa"/>
        <w:tblLook w:val="04A0" w:firstRow="1" w:lastRow="0" w:firstColumn="1" w:lastColumn="0" w:noHBand="0" w:noVBand="1"/>
      </w:tblPr>
      <w:tblGrid>
        <w:gridCol w:w="1088"/>
        <w:gridCol w:w="2790"/>
        <w:gridCol w:w="4129"/>
      </w:tblGrid>
      <w:tr w:rsidR="00932EA7" w:rsidRPr="007C254C" w:rsidTr="007C254C">
        <w:tc>
          <w:tcPr>
            <w:tcW w:w="1088" w:type="dxa"/>
          </w:tcPr>
          <w:p w:rsidR="00932EA7" w:rsidRPr="007C254C" w:rsidRDefault="00932EA7" w:rsidP="003727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المقارنة</w:t>
            </w:r>
          </w:p>
        </w:tc>
        <w:tc>
          <w:tcPr>
            <w:tcW w:w="2790" w:type="dxa"/>
          </w:tcPr>
          <w:p w:rsidR="00932EA7" w:rsidRPr="007C254C" w:rsidRDefault="00932EA7" w:rsidP="003727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الأعرابيّ</w:t>
            </w:r>
          </w:p>
        </w:tc>
        <w:tc>
          <w:tcPr>
            <w:tcW w:w="4129" w:type="dxa"/>
          </w:tcPr>
          <w:p w:rsidR="00932EA7" w:rsidRPr="007C254C" w:rsidRDefault="00932EA7" w:rsidP="003727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أبو فراس الحمدانيّ</w:t>
            </w:r>
          </w:p>
        </w:tc>
      </w:tr>
      <w:tr w:rsidR="00932EA7" w:rsidRPr="007C254C" w:rsidTr="007C254C">
        <w:tc>
          <w:tcPr>
            <w:tcW w:w="1088" w:type="dxa"/>
          </w:tcPr>
          <w:p w:rsidR="00932EA7" w:rsidRPr="007C254C" w:rsidRDefault="00932EA7" w:rsidP="003727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التشابه</w:t>
            </w:r>
          </w:p>
        </w:tc>
        <w:tc>
          <w:tcPr>
            <w:tcW w:w="2790" w:type="dxa"/>
          </w:tcPr>
          <w:p w:rsidR="00932EA7" w:rsidRPr="007C254C" w:rsidRDefault="00932EA7" w:rsidP="007C254C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>اعتبار ا</w:t>
            </w:r>
            <w:r w:rsidR="00321626"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>لقبّر</w:t>
            </w:r>
            <w:r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ة إنسانًا </w:t>
            </w:r>
            <w:r w:rsidR="007C254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/جارًا له</w:t>
            </w:r>
          </w:p>
        </w:tc>
        <w:tc>
          <w:tcPr>
            <w:tcW w:w="4129" w:type="dxa"/>
          </w:tcPr>
          <w:p w:rsidR="00932EA7" w:rsidRPr="007C254C" w:rsidRDefault="0037277F" w:rsidP="007C254C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اعتبار الحمامة إنسانًا </w:t>
            </w:r>
            <w:r w:rsidR="007C254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جارًا له</w:t>
            </w:r>
          </w:p>
        </w:tc>
      </w:tr>
      <w:tr w:rsidR="00932EA7" w:rsidRPr="007C254C" w:rsidTr="007C254C">
        <w:tc>
          <w:tcPr>
            <w:tcW w:w="1088" w:type="dxa"/>
          </w:tcPr>
          <w:p w:rsidR="00932EA7" w:rsidRPr="007C254C" w:rsidRDefault="00932EA7" w:rsidP="003727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الاختلاف</w:t>
            </w:r>
          </w:p>
        </w:tc>
        <w:tc>
          <w:tcPr>
            <w:tcW w:w="2790" w:type="dxa"/>
          </w:tcPr>
          <w:p w:rsidR="00932EA7" w:rsidRPr="007C254C" w:rsidRDefault="007C254C" w:rsidP="00932EA7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الأعرابيّ </w:t>
            </w:r>
            <w:r w:rsidR="00932EA7"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>حمى القُبّر</w:t>
            </w:r>
            <w:r w:rsidR="000F0F44"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>ة</w:t>
            </w:r>
            <w:r w:rsidR="00932EA7"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الخائفة </w:t>
            </w:r>
            <w:r w:rsidR="00932EA7"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وأجارها </w:t>
            </w:r>
          </w:p>
        </w:tc>
        <w:tc>
          <w:tcPr>
            <w:tcW w:w="4129" w:type="dxa"/>
          </w:tcPr>
          <w:p w:rsidR="00932EA7" w:rsidRPr="007C254C" w:rsidRDefault="007C254C" w:rsidP="007C254C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أبو فراس </w:t>
            </w:r>
            <w:r w:rsidR="00F918ED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أتعبته الهموم ف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شكى </w:t>
            </w:r>
            <w:r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همّهُ </w:t>
            </w:r>
            <w:r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لقبّرة </w:t>
            </w:r>
          </w:p>
        </w:tc>
      </w:tr>
    </w:tbl>
    <w:p w:rsidR="007C254C" w:rsidRPr="007C254C" w:rsidRDefault="007C254C" w:rsidP="0037277F">
      <w:pPr>
        <w:bidi/>
        <w:rPr>
          <w:rFonts w:ascii="Traditional Arabic" w:hAnsi="Traditional Arabic" w:cs="Traditional Arabic"/>
          <w:b/>
          <w:bCs/>
          <w:sz w:val="16"/>
          <w:szCs w:val="16"/>
          <w:rtl/>
          <w:lang w:bidi="ar-JO"/>
        </w:rPr>
      </w:pPr>
    </w:p>
    <w:p w:rsidR="0037277F" w:rsidRPr="007C254C" w:rsidRDefault="0037277F" w:rsidP="007C254C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السّابع: 19</w:t>
      </w:r>
    </w:p>
    <w:p w:rsidR="0037277F" w:rsidRPr="007C254C" w:rsidRDefault="0037277F" w:rsidP="0037277F">
      <w:pPr>
        <w:pStyle w:val="ListParagraph"/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احترام حقوق الجار.</w:t>
      </w:r>
    </w:p>
    <w:p w:rsidR="0037277F" w:rsidRPr="007C254C" w:rsidRDefault="0037277F" w:rsidP="0037277F">
      <w:pPr>
        <w:pStyle w:val="ListParagraph"/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المحافظة على بيت الجار و عِرضه.</w:t>
      </w:r>
    </w:p>
    <w:p w:rsidR="0037277F" w:rsidRPr="007C254C" w:rsidRDefault="0037277F" w:rsidP="0037277F">
      <w:pPr>
        <w:pStyle w:val="ListParagraph"/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إغاثة الجار ومُساعدتهِ ماديًا ومعنويًا.</w:t>
      </w:r>
    </w:p>
    <w:p w:rsidR="0037277F" w:rsidRPr="007C254C" w:rsidRDefault="0037277F" w:rsidP="0037277F">
      <w:pPr>
        <w:pStyle w:val="ListParagraph"/>
        <w:numPr>
          <w:ilvl w:val="0"/>
          <w:numId w:val="3"/>
        </w:numPr>
        <w:bidi/>
        <w:rPr>
          <w:rFonts w:ascii="Traditional Arabic" w:hAnsi="Traditional Arabic" w:cs="Traditional Arabic"/>
          <w:sz w:val="28"/>
          <w:szCs w:val="28"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احترام حق الحيوان وعدم إيذائه.</w:t>
      </w:r>
    </w:p>
    <w:p w:rsidR="0037277F" w:rsidRPr="007C254C" w:rsidRDefault="0037277F" w:rsidP="0037277F">
      <w:pPr>
        <w:pStyle w:val="ListParagraph"/>
        <w:bidi/>
        <w:rPr>
          <w:rFonts w:ascii="Traditional Arabic" w:hAnsi="Traditional Arabic" w:cs="Traditional Arabic"/>
          <w:sz w:val="28"/>
          <w:szCs w:val="28"/>
          <w:lang w:bidi="ar-JO"/>
        </w:rPr>
      </w:pPr>
    </w:p>
    <w:p w:rsidR="0037277F" w:rsidRPr="007C254C" w:rsidRDefault="0037277F" w:rsidP="0037277F">
      <w:pPr>
        <w:bidi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noProof/>
          <w:sz w:val="28"/>
          <w:szCs w:val="28"/>
        </w:rPr>
        <w:drawing>
          <wp:inline distT="0" distB="0" distL="0" distR="0" wp14:anchorId="7FDA8A74" wp14:editId="7DFE8264">
            <wp:extent cx="2362200" cy="561975"/>
            <wp:effectExtent l="0" t="0" r="0" b="9525"/>
            <wp:docPr id="3" name="Picture 3" descr="C:\Users\Maali\AppData\Local\Microsoft\Windows\INetCache\Content.Word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ali\AppData\Local\Microsoft\Windows\INetCache\Content.Word\Captur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77F" w:rsidRPr="007C254C" w:rsidRDefault="0037277F" w:rsidP="0037277F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الأول: ص20</w:t>
      </w:r>
    </w:p>
    <w:p w:rsidR="0037277F" w:rsidRPr="007C254C" w:rsidRDefault="0037277F" w:rsidP="0037277F">
      <w:pPr>
        <w:bidi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تأكيد المعنى ولفت انتباه السّامع ، ولوم نفسهِ على ما ارتكبهُ.</w:t>
      </w:r>
    </w:p>
    <w:p w:rsidR="0037277F" w:rsidRPr="007C254C" w:rsidRDefault="0037277F" w:rsidP="0037277F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الثاني: ص20</w:t>
      </w:r>
    </w:p>
    <w:p w:rsidR="00AF2711" w:rsidRPr="004C0029" w:rsidRDefault="00EA36D8" w:rsidP="00AF2711">
      <w:pPr>
        <w:pStyle w:val="ListParagraph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color w:val="FF0000"/>
          <w:sz w:val="28"/>
          <w:szCs w:val="28"/>
          <w:lang w:bidi="ar-JO"/>
        </w:rPr>
      </w:pPr>
      <w:r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 xml:space="preserve">تدل </w:t>
      </w:r>
      <w:r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 xml:space="preserve">وفرة السمات الفنية في الأحاديث الشريفة </w:t>
      </w:r>
      <w:r w:rsidR="00AF2711"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>على الفصاحة والبيان الفريد</w:t>
      </w:r>
      <w:r w:rsidR="00AF2711"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 xml:space="preserve">ين اللذين </w:t>
      </w:r>
      <w:r w:rsidR="00AF2711"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>أوتيَ</w:t>
      </w:r>
      <w:r w:rsidR="00AF2711"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>ا</w:t>
      </w:r>
      <w:r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 xml:space="preserve"> النبي </w:t>
      </w:r>
      <w:r w:rsidR="00AF2711"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>الكريم محمد صلى الله عليه وسلم</w:t>
      </w:r>
      <w:r w:rsidR="00AF2711"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>.</w:t>
      </w:r>
    </w:p>
    <w:p w:rsidR="0037277F" w:rsidRPr="004C0029" w:rsidRDefault="00AF2711" w:rsidP="00AF2711">
      <w:pPr>
        <w:pStyle w:val="ListParagraph"/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</w:pPr>
      <w:r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lastRenderedPageBreak/>
        <w:t xml:space="preserve">كما تدلّ </w:t>
      </w:r>
      <w:r w:rsidR="00EA36D8"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 xml:space="preserve">على </w:t>
      </w:r>
      <w:r w:rsidR="00EA36D8"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>قدراته اللغوية في تبليغ الرسالة الإسلامية</w:t>
      </w:r>
      <w:r w:rsidR="00EA36D8"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>؛</w:t>
      </w:r>
      <w:r w:rsidR="00EA36D8"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 xml:space="preserve"> مما يعطي النص</w:t>
      </w:r>
      <w:r w:rsidR="00EA36D8"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>ّ سمات</w:t>
      </w:r>
      <w:r w:rsidR="00EA36D8"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 xml:space="preserve"> أدبية وجمالية عالية تتميز بإيجاز اللفظ ووضوح المعنى، مع سلاسة الألفاظ </w:t>
      </w:r>
      <w:r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 xml:space="preserve">جمال </w:t>
      </w:r>
      <w:r w:rsidR="00EA36D8"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>التصوير البياني</w:t>
      </w:r>
      <w:r w:rsidR="00EA36D8" w:rsidRPr="004C0029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>، لا سيما أن العرب امتازوا بالفصاحة والبلاغة، مما يجعل المعاني أكثر تأثيرًا لترسخ في الأذهان</w:t>
      </w:r>
      <w:r w:rsidR="0037277F" w:rsidRPr="004C0029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>.</w:t>
      </w:r>
    </w:p>
    <w:p w:rsidR="0037277F" w:rsidRPr="007C254C" w:rsidRDefault="0037277F" w:rsidP="0037277F">
      <w:pPr>
        <w:bidi/>
        <w:rPr>
          <w:rFonts w:ascii="Traditional Arabic" w:hAnsi="Traditional Arabic" w:cs="Traditional Arabic"/>
          <w:sz w:val="28"/>
          <w:szCs w:val="28"/>
          <w:rtl/>
          <w:lang w:bidi="ar-JO"/>
        </w:rPr>
      </w:pPr>
    </w:p>
    <w:p w:rsidR="0037277F" w:rsidRPr="007C254C" w:rsidRDefault="0037277F" w:rsidP="0037277F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الثالث: ص20 التعلُّم الذاتي.</w:t>
      </w:r>
    </w:p>
    <w:p w:rsidR="0037277F" w:rsidRPr="007C254C" w:rsidRDefault="0037277F" w:rsidP="0037277F">
      <w:pPr>
        <w:bidi/>
        <w:rPr>
          <w:rFonts w:ascii="Traditional Arabic" w:hAnsi="Traditional Arabic" w:cs="Traditional Arabic"/>
          <w:sz w:val="28"/>
          <w:szCs w:val="28"/>
          <w:rtl/>
          <w:lang w:bidi="ar-JO"/>
        </w:rPr>
      </w:pPr>
    </w:p>
    <w:p w:rsidR="0037277F" w:rsidRPr="007C254C" w:rsidRDefault="0037277F" w:rsidP="0037277F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السؤال الرابع: ص20</w:t>
      </w:r>
    </w:p>
    <w:tbl>
      <w:tblPr>
        <w:tblStyle w:val="TableGrid"/>
        <w:bidiVisual/>
        <w:tblW w:w="0" w:type="auto"/>
        <w:tblInd w:w="1703" w:type="dxa"/>
        <w:tblLook w:val="04A0" w:firstRow="1" w:lastRow="0" w:firstColumn="1" w:lastColumn="0" w:noHBand="0" w:noVBand="1"/>
      </w:tblPr>
      <w:tblGrid>
        <w:gridCol w:w="2972"/>
        <w:gridCol w:w="2886"/>
      </w:tblGrid>
      <w:tr w:rsidR="0037277F" w:rsidRPr="007C254C" w:rsidTr="0045683A">
        <w:tc>
          <w:tcPr>
            <w:tcW w:w="2972" w:type="dxa"/>
          </w:tcPr>
          <w:p w:rsidR="0037277F" w:rsidRPr="007C254C" w:rsidRDefault="0037277F" w:rsidP="004568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عناصر الحركة</w:t>
            </w:r>
          </w:p>
        </w:tc>
        <w:tc>
          <w:tcPr>
            <w:tcW w:w="2886" w:type="dxa"/>
          </w:tcPr>
          <w:p w:rsidR="0037277F" w:rsidRPr="007C254C" w:rsidRDefault="0037277F" w:rsidP="004568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عناصر الصّوت</w:t>
            </w:r>
          </w:p>
        </w:tc>
      </w:tr>
      <w:tr w:rsidR="0037277F" w:rsidRPr="007C254C" w:rsidTr="0045683A">
        <w:tc>
          <w:tcPr>
            <w:tcW w:w="2972" w:type="dxa"/>
          </w:tcPr>
          <w:p w:rsidR="0037277F" w:rsidRPr="007C254C" w:rsidRDefault="0037277F" w:rsidP="004568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>بيضي</w:t>
            </w:r>
            <w:r w:rsidR="0067276D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، (نقّري:حركة وصوت)</w:t>
            </w:r>
          </w:p>
        </w:tc>
        <w:tc>
          <w:tcPr>
            <w:tcW w:w="2886" w:type="dxa"/>
          </w:tcPr>
          <w:p w:rsidR="0037277F" w:rsidRPr="007C254C" w:rsidRDefault="0037277F" w:rsidP="004568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اصفِري / </w:t>
            </w:r>
            <w:r w:rsidR="0067276D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(</w:t>
            </w:r>
            <w:r w:rsidR="0067276D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نقّري:حركة وصوت)</w:t>
            </w:r>
          </w:p>
        </w:tc>
      </w:tr>
    </w:tbl>
    <w:p w:rsidR="0037277F" w:rsidRPr="007C254C" w:rsidRDefault="0037277F" w:rsidP="0037277F">
      <w:pPr>
        <w:bidi/>
        <w:rPr>
          <w:rFonts w:ascii="Traditional Arabic" w:hAnsi="Traditional Arabic" w:cs="Traditional Arabic"/>
          <w:sz w:val="28"/>
          <w:szCs w:val="28"/>
          <w:rtl/>
          <w:lang w:bidi="ar-JO"/>
        </w:rPr>
      </w:pPr>
    </w:p>
    <w:p w:rsidR="0045683A" w:rsidRPr="007C254C" w:rsidRDefault="0045683A" w:rsidP="0045683A">
      <w:pPr>
        <w:bidi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توضيح أثر</w:t>
      </w:r>
      <w:r w:rsidR="00AE5614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 </w:t>
      </w: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عنصريّ الصوت والحركة : </w:t>
      </w:r>
      <w:r w:rsidRPr="007C254C">
        <w:rPr>
          <w:rFonts w:ascii="Traditional Arabic" w:hAnsi="Traditional Arabic" w:cs="Traditional Arabic"/>
          <w:color w:val="FF0000"/>
          <w:sz w:val="28"/>
          <w:szCs w:val="28"/>
          <w:rtl/>
          <w:lang w:bidi="ar-JO"/>
        </w:rPr>
        <w:t>يساعدان المتلقي على فهم المعنى وتصوّرهُ</w:t>
      </w:r>
      <w:r w:rsidR="00AE561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JO"/>
        </w:rPr>
        <w:t xml:space="preserve"> بشكل أدقّ</w:t>
      </w:r>
      <w:r w:rsidRPr="007C254C">
        <w:rPr>
          <w:rFonts w:ascii="Traditional Arabic" w:hAnsi="Traditional Arabic" w:cs="Traditional Arabic"/>
          <w:sz w:val="28"/>
          <w:szCs w:val="28"/>
          <w:rtl/>
          <w:lang w:bidi="ar-JO"/>
        </w:rPr>
        <w:t>.</w:t>
      </w:r>
    </w:p>
    <w:sectPr w:rsidR="0045683A" w:rsidRPr="007C254C" w:rsidSect="00932EA7">
      <w:pgSz w:w="12240" w:h="15840"/>
      <w:pgMar w:top="5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66A3"/>
    <w:multiLevelType w:val="hybridMultilevel"/>
    <w:tmpl w:val="7B947002"/>
    <w:lvl w:ilvl="0" w:tplc="DF2AD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87AAF"/>
    <w:multiLevelType w:val="hybridMultilevel"/>
    <w:tmpl w:val="C3CCE97E"/>
    <w:lvl w:ilvl="0" w:tplc="C130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94BC7"/>
    <w:multiLevelType w:val="hybridMultilevel"/>
    <w:tmpl w:val="EF66BDCE"/>
    <w:lvl w:ilvl="0" w:tplc="7B1A36C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E1F2CC3"/>
    <w:multiLevelType w:val="hybridMultilevel"/>
    <w:tmpl w:val="9E965550"/>
    <w:lvl w:ilvl="0" w:tplc="3B4C3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8"/>
    <w:rsid w:val="000B4F74"/>
    <w:rsid w:val="000F0F44"/>
    <w:rsid w:val="001D3286"/>
    <w:rsid w:val="002C0C4E"/>
    <w:rsid w:val="00321626"/>
    <w:rsid w:val="0037277F"/>
    <w:rsid w:val="003C66B5"/>
    <w:rsid w:val="0045683A"/>
    <w:rsid w:val="0046539F"/>
    <w:rsid w:val="004C0029"/>
    <w:rsid w:val="0067276D"/>
    <w:rsid w:val="006B3BAE"/>
    <w:rsid w:val="00717F98"/>
    <w:rsid w:val="007C254C"/>
    <w:rsid w:val="00932EA7"/>
    <w:rsid w:val="00992350"/>
    <w:rsid w:val="00A106D8"/>
    <w:rsid w:val="00A37052"/>
    <w:rsid w:val="00AE5614"/>
    <w:rsid w:val="00AF2711"/>
    <w:rsid w:val="00C17210"/>
    <w:rsid w:val="00C81CDB"/>
    <w:rsid w:val="00CE5125"/>
    <w:rsid w:val="00E43BC7"/>
    <w:rsid w:val="00EA36D8"/>
    <w:rsid w:val="00F9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608E"/>
  <w15:chartTrackingRefBased/>
  <w15:docId w15:val="{D928176F-2DCB-4F20-AFCD-66497DF5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350F-8BF9-4F96-A442-9CA743F1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Maali</dc:creator>
  <cp:keywords/>
  <dc:description/>
  <cp:lastModifiedBy>Taher Odat</cp:lastModifiedBy>
  <cp:revision>10</cp:revision>
  <dcterms:created xsi:type="dcterms:W3CDTF">2025-09-01T06:52:00Z</dcterms:created>
  <dcterms:modified xsi:type="dcterms:W3CDTF">2025-09-02T07:23:00Z</dcterms:modified>
</cp:coreProperties>
</file>