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3061"/>
        <w:gridCol w:w="3111"/>
        <w:gridCol w:w="4023"/>
        <w:gridCol w:w="2661"/>
      </w:tblGrid>
      <w:tr w:rsidRPr="00EE0FF7" w:rsidR="00EE0FF7" w:rsidTr="35980F51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0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11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35980F51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111" w:type="dxa"/>
            <w:tcMar/>
          </w:tcPr>
          <w:p w:rsidRPr="00EE0FF7" w:rsidR="00463CFE" w:rsidP="2995CA4A" w:rsidRDefault="00463CFE" w14:paraId="0276628F" w14:textId="7547B8BA" w14:noSpellErr="1">
            <w:pPr>
              <w:jc w:val="center"/>
              <w:rPr>
                <w:b w:val="1"/>
                <w:bCs w:val="1"/>
                <w:sz w:val="52"/>
                <w:szCs w:val="52"/>
              </w:rPr>
            </w:pPr>
            <w:r w:rsidRPr="2995CA4A" w:rsidR="16634E1E">
              <w:rPr>
                <w:sz w:val="40"/>
                <w:szCs w:val="40"/>
                <w:rtl w:val="1"/>
              </w:rPr>
              <w:t>ا</w:t>
            </w:r>
            <w:r w:rsidRPr="2995CA4A" w:rsidR="16634E1E">
              <w:rPr>
                <w:b w:val="1"/>
                <w:bCs w:val="1"/>
                <w:sz w:val="40"/>
                <w:szCs w:val="40"/>
                <w:rtl w:val="1"/>
              </w:rPr>
              <w:t>لقمار وأحكامه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noSpellErr="1" w14:textId="33D15C0C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4841361" w:rsidR="16634E1E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noSpellErr="1" w14:textId="555A0C2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4841361" w:rsidR="16634E1E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463CFE" w:rsidTr="35980F51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061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111" w:type="dxa"/>
            <w:tcMar/>
          </w:tcPr>
          <w:p w:rsidRPr="00EE0FF7" w:rsidR="00463CFE" w:rsidP="4483D547" w:rsidRDefault="00463CFE" w14:paraId="4A9727DB" w14:textId="0CB70D9A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483D547" w:rsidR="4303E7BB">
              <w:rPr>
                <w:b w:val="1"/>
                <w:bCs w:val="1"/>
                <w:sz w:val="36"/>
                <w:szCs w:val="36"/>
              </w:rPr>
              <w:t xml:space="preserve">Listening Assessment </w:t>
            </w:r>
          </w:p>
          <w:p w:rsidRPr="00EE0FF7" w:rsidR="00463CFE" w:rsidP="00463CFE" w:rsidRDefault="00463CFE" w14:paraId="274811CC" w14:textId="7D585864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483D547" w:rsidR="4303E7BB">
              <w:rPr>
                <w:b w:val="1"/>
                <w:bCs w:val="1"/>
                <w:sz w:val="36"/>
                <w:szCs w:val="36"/>
              </w:rPr>
              <w:t xml:space="preserve">Grammar Practice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DF88C4" w14:textId="6CC8CE9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248E8FE3" w14:textId="7F8A04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5980F51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1C908E2E" w14:noSpellErr="1" w14:textId="14DF32E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AD4F2C3" w:rsidR="291C2354">
              <w:rPr>
                <w:b w:val="1"/>
                <w:bCs w:val="1"/>
                <w:sz w:val="36"/>
                <w:szCs w:val="36"/>
                <w:rtl w:val="1"/>
              </w:rPr>
              <w:t>شغف</w:t>
            </w:r>
            <w:r w:rsidRPr="7AD4F2C3" w:rsidR="291C2354">
              <w:rPr>
                <w:b w:val="1"/>
                <w:bCs w:val="1"/>
                <w:sz w:val="36"/>
                <w:szCs w:val="36"/>
                <w:rtl w:val="1"/>
              </w:rPr>
              <w:t xml:space="preserve"> القراءة</w:t>
            </w:r>
            <w:r w:rsidRPr="7AD4F2C3" w:rsidR="5C00EA2B">
              <w:rPr>
                <w:b w:val="1"/>
                <w:bCs w:val="1"/>
                <w:sz w:val="36"/>
                <w:szCs w:val="36"/>
                <w:rtl w:val="1"/>
              </w:rPr>
              <w:t xml:space="preserve"> + </w:t>
            </w:r>
            <w:r w:rsidRPr="7AD4F2C3" w:rsidR="5C00EA2B">
              <w:rPr>
                <w:b w:val="1"/>
                <w:bCs w:val="1"/>
                <w:sz w:val="36"/>
                <w:szCs w:val="36"/>
                <w:rtl w:val="1"/>
              </w:rPr>
              <w:t>المصادر الثلاثية</w:t>
            </w:r>
            <w:r w:rsidRPr="7AD4F2C3" w:rsidR="291C2354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F873EF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7387E5C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5980F51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16E0A04D" w14:textId="1BACD98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4CDCC02" w:rsidR="746E1E57">
              <w:rPr>
                <w:b w:val="1"/>
                <w:bCs w:val="1"/>
                <w:sz w:val="36"/>
                <w:szCs w:val="36"/>
                <w:rtl w:val="1"/>
              </w:rPr>
              <w:t xml:space="preserve">حل المعادلة الاسية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2847B9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5980F51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061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710DDB25" w14:textId="42EC456A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339C20E" w:rsidR="2697A030">
              <w:rPr>
                <w:b w:val="1"/>
                <w:bCs w:val="1"/>
                <w:sz w:val="36"/>
                <w:szCs w:val="36"/>
                <w:rtl w:val="1"/>
              </w:rPr>
              <w:t>حصة</w:t>
            </w:r>
            <w:r w:rsidRPr="4339C20E" w:rsidR="2697A03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4339C20E" w:rsidR="2697A030">
              <w:rPr>
                <w:b w:val="1"/>
                <w:bCs w:val="1"/>
                <w:sz w:val="36"/>
                <w:szCs w:val="36"/>
                <w:rtl w:val="1"/>
              </w:rPr>
              <w:t>عملي</w:t>
            </w:r>
            <w:r w:rsidRPr="4339C20E" w:rsidR="2697A03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4339C20E" w:rsidR="2697A030">
              <w:rPr>
                <w:b w:val="1"/>
                <w:bCs w:val="1"/>
                <w:sz w:val="36"/>
                <w:szCs w:val="36"/>
                <w:rtl w:val="1"/>
              </w:rPr>
              <w:t>درس</w:t>
            </w:r>
            <w:r w:rsidRPr="4339C20E" w:rsidR="2697A030">
              <w:rPr>
                <w:b w:val="1"/>
                <w:bCs w:val="1"/>
                <w:sz w:val="36"/>
                <w:szCs w:val="36"/>
                <w:rtl w:val="1"/>
              </w:rPr>
              <w:t xml:space="preserve"> المواطنة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0D2FAFF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115322C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35980F51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111" w:type="dxa"/>
            <w:tcMar/>
          </w:tcPr>
          <w:p w:rsidR="4483D547" w:rsidP="4483D547" w:rsidRDefault="4483D547" w14:paraId="1FB36FCC" w14:textId="6161049E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6"/>
                <w:szCs w:val="36"/>
              </w:rPr>
            </w:pPr>
            <w:r w:rsidRPr="4483D547" w:rsidR="4483D5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rtl w:val="1"/>
                <w:lang w:bidi="ar-SA"/>
              </w:rPr>
              <w:t xml:space="preserve">تطبيق عملي </w:t>
            </w:r>
            <w:r w:rsidRPr="4483D547" w:rsidR="4483D5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lang w:val="en-US"/>
              </w:rPr>
              <w:t xml:space="preserve">HTML </w:t>
            </w:r>
          </w:p>
          <w:p w:rsidR="4483D547" w:rsidP="4483D547" w:rsidRDefault="4483D547" w14:paraId="0C302A06" w14:textId="24FAE876">
            <w:pPr>
              <w:bidi w:val="1"/>
              <w:spacing w:after="160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6"/>
                <w:szCs w:val="36"/>
              </w:rPr>
            </w:pPr>
            <w:r w:rsidRPr="4483D547" w:rsidR="4483D5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rtl w:val="1"/>
                <w:lang w:bidi="ar-SA"/>
              </w:rPr>
              <w:t xml:space="preserve">لاحتساب علامة الامتحان </w:t>
            </w:r>
            <w:r w:rsidRPr="4483D547" w:rsidR="4483D5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FF0000"/>
                <w:sz w:val="36"/>
                <w:szCs w:val="36"/>
                <w:u w:val="single"/>
                <w:rtl w:val="1"/>
                <w:lang w:bidi="ar-SA"/>
              </w:rPr>
              <w:t xml:space="preserve">النهائي </w:t>
            </w:r>
          </w:p>
        </w:tc>
        <w:tc>
          <w:tcPr>
            <w:tcW w:w="4023" w:type="dxa"/>
            <w:tcMar/>
          </w:tcPr>
          <w:p w:rsidR="4483D547" w:rsidP="4483D547" w:rsidRDefault="4483D547" w14:paraId="3ED213E9" w14:textId="549A5ADD">
            <w:pPr>
              <w:bidi w:val="1"/>
              <w:spacing w:after="160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6"/>
                <w:szCs w:val="36"/>
              </w:rPr>
            </w:pPr>
            <w:r w:rsidRPr="4483D547" w:rsidR="4483D54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rtl w:val="1"/>
                <w:lang w:bidi="ar-SA"/>
              </w:rPr>
              <w:t xml:space="preserve">تطبيق عملي في المختبر </w:t>
            </w:r>
          </w:p>
        </w:tc>
        <w:tc>
          <w:tcPr>
            <w:tcW w:w="2661" w:type="dxa"/>
            <w:tcMar/>
          </w:tcPr>
          <w:p w:rsidR="4483D547" w:rsidP="4483D547" w:rsidRDefault="4483D547" w14:paraId="66888DED" w14:textId="4E5CC651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483D547" w:rsidR="4483D54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----</w:t>
            </w:r>
          </w:p>
        </w:tc>
      </w:tr>
      <w:tr w:rsidRPr="00EE0FF7" w:rsidR="00495E73" w:rsidTr="35980F51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061" w:type="dxa"/>
            <w:tcMar/>
          </w:tcPr>
          <w:p w:rsidR="00495E73" w:rsidP="00495E73" w:rsidRDefault="009B76B5" w14:paraId="1A588D33" w14:textId="1940CA9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خطة تسويق</w:t>
            </w:r>
          </w:p>
        </w:tc>
        <w:tc>
          <w:tcPr>
            <w:tcW w:w="3111" w:type="dxa"/>
            <w:tcMar/>
          </w:tcPr>
          <w:p w:rsidRPr="00EE0FF7" w:rsidR="00495E73" w:rsidP="35980F51" w:rsidRDefault="00495E73" w14:paraId="522DA0F6" w14:noSpellErr="1" w14:textId="0AEAFAF9">
            <w:pPr>
              <w:pStyle w:val="Normal"/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980F51" w:rsidR="260F26ED">
              <w:rPr>
                <w:b w:val="1"/>
                <w:bCs w:val="1"/>
                <w:sz w:val="36"/>
                <w:szCs w:val="36"/>
                <w:rtl w:val="1"/>
              </w:rPr>
              <w:t>تم الانتهاء من المقرر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1FEA3DA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35980F51" w14:paraId="7D49CA1E" w14:textId="77777777">
        <w:tc>
          <w:tcPr>
            <w:tcW w:w="787" w:type="dxa"/>
            <w:tcMar/>
          </w:tcPr>
          <w:p w:rsidR="00495E73" w:rsidP="00495E73" w:rsidRDefault="00495E73" w14:paraId="1DCF883A" w14:textId="170C3F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061" w:type="dxa"/>
            <w:tcMar/>
          </w:tcPr>
          <w:p w:rsidR="00495E73" w:rsidP="009B76B5" w:rsidRDefault="009B76B5" w14:paraId="3DA9D5EA" w14:textId="01C840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التنبؤ بالاداء المالي</w:t>
            </w:r>
          </w:p>
        </w:tc>
        <w:tc>
          <w:tcPr>
            <w:tcW w:w="3111" w:type="dxa"/>
            <w:tcMar/>
          </w:tcPr>
          <w:p w:rsidRPr="00EE0FF7" w:rsidR="00495E73" w:rsidP="00E474D2" w:rsidRDefault="00495E73" w14:paraId="3780385E" w14:noSpellErr="1" w14:textId="6940B51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980F51" w:rsidR="4740A82A">
              <w:rPr>
                <w:b w:val="1"/>
                <w:bCs w:val="1"/>
                <w:sz w:val="36"/>
                <w:szCs w:val="36"/>
                <w:rtl w:val="1"/>
              </w:rPr>
              <w:t>تم</w:t>
            </w:r>
            <w:r w:rsidRPr="35980F51" w:rsidR="4740A82A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5980F51" w:rsidR="4740A82A">
              <w:rPr>
                <w:b w:val="1"/>
                <w:bCs w:val="1"/>
                <w:sz w:val="36"/>
                <w:szCs w:val="36"/>
                <w:rtl w:val="1"/>
              </w:rPr>
              <w:t>الانتهاء</w:t>
            </w:r>
            <w:r w:rsidRPr="35980F51" w:rsidR="4740A82A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5980F51" w:rsidR="4740A82A">
              <w:rPr>
                <w:b w:val="1"/>
                <w:bCs w:val="1"/>
                <w:sz w:val="36"/>
                <w:szCs w:val="36"/>
                <w:rtl w:val="1"/>
              </w:rPr>
              <w:t>من</w:t>
            </w:r>
            <w:r w:rsidRPr="35980F51" w:rsidR="4740A82A">
              <w:rPr>
                <w:b w:val="1"/>
                <w:bCs w:val="1"/>
                <w:sz w:val="36"/>
                <w:szCs w:val="36"/>
                <w:rtl w:val="1"/>
              </w:rPr>
              <w:t xml:space="preserve"> المقرر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4CFF3721" w14:textId="1C1D837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5F2C3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35980F51" w14:paraId="372BF89D" w14:textId="77777777">
        <w:tc>
          <w:tcPr>
            <w:tcW w:w="787" w:type="dxa"/>
            <w:tcMar/>
          </w:tcPr>
          <w:p w:rsidR="00495E73" w:rsidP="00495E73" w:rsidRDefault="00495E73" w14:paraId="06446166" w14:textId="4BEAE4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061" w:type="dxa"/>
            <w:tcMar/>
          </w:tcPr>
          <w:p w:rsidR="00495E73" w:rsidP="00495E73" w:rsidRDefault="009B76B5" w14:paraId="08593F28" w14:textId="129DEB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انشاء شركة</w:t>
            </w:r>
            <w:r w:rsidR="00E92B7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1" w:type="dxa"/>
            <w:tcMar/>
          </w:tcPr>
          <w:p w:rsidRPr="00EE0FF7" w:rsidR="00495E73" w:rsidP="35980F51" w:rsidRDefault="00495E73" w14:paraId="62D88CC0" w14:noSpellErr="1" w14:textId="7D9952CB">
            <w:pPr>
              <w:pStyle w:val="Normal"/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980F51" w:rsidR="469D4AAD">
              <w:rPr>
                <w:b w:val="1"/>
                <w:bCs w:val="1"/>
                <w:sz w:val="36"/>
                <w:szCs w:val="36"/>
                <w:rtl w:val="1"/>
              </w:rPr>
              <w:t>تم الانتهاء من المقرر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289C83A5" w14:textId="7704C0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35980F51" w14:paraId="4842C1B0" w14:textId="77777777">
        <w:tc>
          <w:tcPr>
            <w:tcW w:w="787" w:type="dxa"/>
            <w:tcMar/>
          </w:tcPr>
          <w:p w:rsidR="00495E73" w:rsidP="00495E73" w:rsidRDefault="00495E73" w14:paraId="61C53C1E" w14:textId="1EC3225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061" w:type="dxa"/>
            <w:tcMar/>
          </w:tcPr>
          <w:p w:rsidR="00495E73" w:rsidP="00495E73" w:rsidRDefault="009B76B5" w14:paraId="66A0257C" w14:textId="7BB8B42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مؤسسات الاعمال</w:t>
            </w:r>
          </w:p>
        </w:tc>
        <w:tc>
          <w:tcPr>
            <w:tcW w:w="3111" w:type="dxa"/>
            <w:tcMar/>
          </w:tcPr>
          <w:p w:rsidRPr="00EE0FF7" w:rsidR="00495E73" w:rsidP="00495E73" w:rsidRDefault="00495E73" w14:paraId="28CAF70A" w14:noSpellErr="1" w14:textId="4130148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5980F51" w:rsidR="111BD6B9">
              <w:rPr>
                <w:b w:val="1"/>
                <w:bCs w:val="1"/>
                <w:sz w:val="36"/>
                <w:szCs w:val="36"/>
                <w:rtl w:val="1"/>
              </w:rPr>
              <w:t>تم</w:t>
            </w:r>
            <w:r w:rsidRPr="35980F51" w:rsidR="111BD6B9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5980F51" w:rsidR="111BD6B9">
              <w:rPr>
                <w:b w:val="1"/>
                <w:bCs w:val="1"/>
                <w:sz w:val="36"/>
                <w:szCs w:val="36"/>
                <w:rtl w:val="1"/>
              </w:rPr>
              <w:t>الانتهاء</w:t>
            </w:r>
            <w:r w:rsidRPr="35980F51" w:rsidR="111BD6B9">
              <w:rPr>
                <w:b w:val="1"/>
                <w:bCs w:val="1"/>
                <w:sz w:val="36"/>
                <w:szCs w:val="36"/>
                <w:rtl w:val="1"/>
              </w:rPr>
              <w:t xml:space="preserve"> من المقرر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0D74112E" w14:textId="494FCF3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26" w:rsidP="00EE0FF7" w:rsidRDefault="007D7C26" w14:paraId="2128BB3A" w14:textId="77777777">
      <w:pPr>
        <w:spacing w:after="0" w:line="240" w:lineRule="auto"/>
      </w:pPr>
      <w:r>
        <w:separator/>
      </w:r>
    </w:p>
  </w:endnote>
  <w:endnote w:type="continuationSeparator" w:id="0">
    <w:p w:rsidR="007D7C26" w:rsidP="00EE0FF7" w:rsidRDefault="007D7C26" w14:paraId="3EFCB134" w14:textId="77777777">
      <w:pPr>
        <w:spacing w:after="0" w:line="240" w:lineRule="auto"/>
      </w:pPr>
      <w:r>
        <w:continuationSeparator/>
      </w:r>
    </w:p>
  </w:endnote>
  <w:endnote w:type="continuationNotice" w:id="1">
    <w:p w:rsidR="007D7C26" w:rsidRDefault="007D7C26" w14:paraId="1464E0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202A70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1150DE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1B9699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26" w:rsidP="00EE0FF7" w:rsidRDefault="007D7C26" w14:paraId="14975C68" w14:textId="77777777">
      <w:pPr>
        <w:spacing w:after="0" w:line="240" w:lineRule="auto"/>
      </w:pPr>
      <w:r>
        <w:separator/>
      </w:r>
    </w:p>
  </w:footnote>
  <w:footnote w:type="continuationSeparator" w:id="0">
    <w:p w:rsidR="007D7C26" w:rsidP="00EE0FF7" w:rsidRDefault="007D7C26" w14:paraId="3477FC57" w14:textId="77777777">
      <w:pPr>
        <w:spacing w:after="0" w:line="240" w:lineRule="auto"/>
      </w:pPr>
      <w:r>
        <w:continuationSeparator/>
      </w:r>
    </w:p>
  </w:footnote>
  <w:footnote w:type="continuationNotice" w:id="1">
    <w:p w:rsidR="007D7C26" w:rsidRDefault="007D7C26" w14:paraId="14D48CF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019ACB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E0FF7" w:rsidP="00D75D02" w:rsidRDefault="009D2630" w14:paraId="27092AB4" w14:textId="1E56F60C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أعمال </w:t>
    </w:r>
  </w:p>
  <w:p w:rsidR="009D581B" w:rsidP="009D581B" w:rsidRDefault="009D581B" w14:paraId="5EEBF76C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20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:rsidRPr="009D581B" w:rsidR="009C0FD2" w:rsidP="006B4256" w:rsidRDefault="009C0FD2" w14:paraId="62583F60" w14:textId="6B586C54">
    <w:pPr>
      <w:pStyle w:val="Header"/>
      <w:bidi/>
      <w:jc w:val="center"/>
      <w:rPr>
        <w:b/>
        <w:bCs/>
        <w:sz w:val="40"/>
        <w:szCs w:val="40"/>
        <w:lang w:bidi="ar-JO"/>
      </w:rPr>
    </w:pPr>
    <w:bookmarkStart w:name="_GoBack" w:id="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16" w:rsidRDefault="000E3E16" w14:paraId="7BB8F5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7"/>
    <w:rsid w:val="0007403E"/>
    <w:rsid w:val="000A6EEE"/>
    <w:rsid w:val="000B1484"/>
    <w:rsid w:val="000E3E16"/>
    <w:rsid w:val="000E5795"/>
    <w:rsid w:val="000EAC1F"/>
    <w:rsid w:val="000ED4DE"/>
    <w:rsid w:val="000F7CE6"/>
    <w:rsid w:val="00104F1F"/>
    <w:rsid w:val="001244B5"/>
    <w:rsid w:val="00133072"/>
    <w:rsid w:val="00134389"/>
    <w:rsid w:val="00171E85"/>
    <w:rsid w:val="001F63EC"/>
    <w:rsid w:val="00200B6B"/>
    <w:rsid w:val="0022005E"/>
    <w:rsid w:val="00231115"/>
    <w:rsid w:val="00264E8C"/>
    <w:rsid w:val="0028118D"/>
    <w:rsid w:val="002929DB"/>
    <w:rsid w:val="002A25CF"/>
    <w:rsid w:val="002A7F73"/>
    <w:rsid w:val="002B156B"/>
    <w:rsid w:val="002C1BC2"/>
    <w:rsid w:val="002C7D44"/>
    <w:rsid w:val="002D2316"/>
    <w:rsid w:val="002D59BF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96C50"/>
    <w:rsid w:val="003974EF"/>
    <w:rsid w:val="003D7149"/>
    <w:rsid w:val="004018B7"/>
    <w:rsid w:val="00440AA4"/>
    <w:rsid w:val="00451C31"/>
    <w:rsid w:val="0045794E"/>
    <w:rsid w:val="00463CFE"/>
    <w:rsid w:val="004717DF"/>
    <w:rsid w:val="00477BAC"/>
    <w:rsid w:val="00490CE4"/>
    <w:rsid w:val="00495E73"/>
    <w:rsid w:val="004B12F0"/>
    <w:rsid w:val="004C21CD"/>
    <w:rsid w:val="004E0B7C"/>
    <w:rsid w:val="004E3993"/>
    <w:rsid w:val="00512A0F"/>
    <w:rsid w:val="0051401D"/>
    <w:rsid w:val="00514D93"/>
    <w:rsid w:val="00527DB9"/>
    <w:rsid w:val="0054172E"/>
    <w:rsid w:val="00542A97"/>
    <w:rsid w:val="005471A8"/>
    <w:rsid w:val="00547D13"/>
    <w:rsid w:val="00567F7B"/>
    <w:rsid w:val="00572456"/>
    <w:rsid w:val="00594EB3"/>
    <w:rsid w:val="005F53D2"/>
    <w:rsid w:val="005F653E"/>
    <w:rsid w:val="00602D24"/>
    <w:rsid w:val="0062466A"/>
    <w:rsid w:val="00625E59"/>
    <w:rsid w:val="00644252"/>
    <w:rsid w:val="00680D28"/>
    <w:rsid w:val="00680D90"/>
    <w:rsid w:val="00686B76"/>
    <w:rsid w:val="0069642D"/>
    <w:rsid w:val="006B4256"/>
    <w:rsid w:val="006D294C"/>
    <w:rsid w:val="006E72B9"/>
    <w:rsid w:val="006F3708"/>
    <w:rsid w:val="0070011C"/>
    <w:rsid w:val="00714F06"/>
    <w:rsid w:val="007268FF"/>
    <w:rsid w:val="0079069E"/>
    <w:rsid w:val="007B2161"/>
    <w:rsid w:val="007B24D9"/>
    <w:rsid w:val="007D7C26"/>
    <w:rsid w:val="007F58BA"/>
    <w:rsid w:val="008550B2"/>
    <w:rsid w:val="008571BF"/>
    <w:rsid w:val="00871299"/>
    <w:rsid w:val="00873236"/>
    <w:rsid w:val="00890A0C"/>
    <w:rsid w:val="008A00C0"/>
    <w:rsid w:val="008A26C0"/>
    <w:rsid w:val="009162D8"/>
    <w:rsid w:val="00947A2D"/>
    <w:rsid w:val="00955F73"/>
    <w:rsid w:val="009642E6"/>
    <w:rsid w:val="00981CF0"/>
    <w:rsid w:val="00992D92"/>
    <w:rsid w:val="009B76B5"/>
    <w:rsid w:val="009C0FD2"/>
    <w:rsid w:val="009D2630"/>
    <w:rsid w:val="009D581B"/>
    <w:rsid w:val="009E62FB"/>
    <w:rsid w:val="009F743F"/>
    <w:rsid w:val="00A5375C"/>
    <w:rsid w:val="00A54C8F"/>
    <w:rsid w:val="00A92725"/>
    <w:rsid w:val="00AE0C1C"/>
    <w:rsid w:val="00B35843"/>
    <w:rsid w:val="00BA748C"/>
    <w:rsid w:val="00BC77CB"/>
    <w:rsid w:val="00C21893"/>
    <w:rsid w:val="00C85B68"/>
    <w:rsid w:val="00CD4FF0"/>
    <w:rsid w:val="00CE4845"/>
    <w:rsid w:val="00D619FE"/>
    <w:rsid w:val="00D658DE"/>
    <w:rsid w:val="00D7209E"/>
    <w:rsid w:val="00D75D02"/>
    <w:rsid w:val="00DA3F5E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20781"/>
    <w:rsid w:val="00E474D2"/>
    <w:rsid w:val="00E65143"/>
    <w:rsid w:val="00E73DF6"/>
    <w:rsid w:val="00E92B75"/>
    <w:rsid w:val="00EA6ECC"/>
    <w:rsid w:val="00EE0FF7"/>
    <w:rsid w:val="00EE1642"/>
    <w:rsid w:val="00F51193"/>
    <w:rsid w:val="00F533F5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623050A"/>
    <w:rsid w:val="0777FC60"/>
    <w:rsid w:val="07D0769A"/>
    <w:rsid w:val="0831EE76"/>
    <w:rsid w:val="0978FBCA"/>
    <w:rsid w:val="0D115234"/>
    <w:rsid w:val="0E204F33"/>
    <w:rsid w:val="0E2C347A"/>
    <w:rsid w:val="0F9D8EF3"/>
    <w:rsid w:val="111BD6B9"/>
    <w:rsid w:val="13FC9C61"/>
    <w:rsid w:val="16634E1E"/>
    <w:rsid w:val="1740A226"/>
    <w:rsid w:val="1974BC37"/>
    <w:rsid w:val="1AADA48A"/>
    <w:rsid w:val="1D9C310D"/>
    <w:rsid w:val="1EDCBF05"/>
    <w:rsid w:val="215E4CBA"/>
    <w:rsid w:val="220375D7"/>
    <w:rsid w:val="22C66212"/>
    <w:rsid w:val="2483349C"/>
    <w:rsid w:val="260F26ED"/>
    <w:rsid w:val="263D7C32"/>
    <w:rsid w:val="2697A030"/>
    <w:rsid w:val="27768C47"/>
    <w:rsid w:val="291C2354"/>
    <w:rsid w:val="294F3B5C"/>
    <w:rsid w:val="2995CA4A"/>
    <w:rsid w:val="3127BF6B"/>
    <w:rsid w:val="3249F19C"/>
    <w:rsid w:val="34841361"/>
    <w:rsid w:val="34B956A8"/>
    <w:rsid w:val="34C53626"/>
    <w:rsid w:val="34CDCC02"/>
    <w:rsid w:val="35980F51"/>
    <w:rsid w:val="381ED06A"/>
    <w:rsid w:val="3B0DB3FB"/>
    <w:rsid w:val="3CC11385"/>
    <w:rsid w:val="409C7B96"/>
    <w:rsid w:val="40DEBBBF"/>
    <w:rsid w:val="41EEB189"/>
    <w:rsid w:val="42D26361"/>
    <w:rsid w:val="4303E7BB"/>
    <w:rsid w:val="431BB5B4"/>
    <w:rsid w:val="4339C20E"/>
    <w:rsid w:val="4454AEC6"/>
    <w:rsid w:val="4483D547"/>
    <w:rsid w:val="4601A29F"/>
    <w:rsid w:val="469D4AAD"/>
    <w:rsid w:val="4740A82A"/>
    <w:rsid w:val="4C0C4F72"/>
    <w:rsid w:val="4C128504"/>
    <w:rsid w:val="4C15A627"/>
    <w:rsid w:val="4D38AA12"/>
    <w:rsid w:val="4E7EF469"/>
    <w:rsid w:val="50BC70E9"/>
    <w:rsid w:val="5360B98A"/>
    <w:rsid w:val="541375A6"/>
    <w:rsid w:val="54EB7D79"/>
    <w:rsid w:val="55E5AD3A"/>
    <w:rsid w:val="57544096"/>
    <w:rsid w:val="58CCEBCD"/>
    <w:rsid w:val="5C00EA2B"/>
    <w:rsid w:val="5C8B0CF6"/>
    <w:rsid w:val="5F48C033"/>
    <w:rsid w:val="62AE12B6"/>
    <w:rsid w:val="63741886"/>
    <w:rsid w:val="640385BD"/>
    <w:rsid w:val="64D40F8A"/>
    <w:rsid w:val="657C8669"/>
    <w:rsid w:val="66C75619"/>
    <w:rsid w:val="686749A0"/>
    <w:rsid w:val="69FB3217"/>
    <w:rsid w:val="6ADFDE37"/>
    <w:rsid w:val="6CE5D2FA"/>
    <w:rsid w:val="6D291096"/>
    <w:rsid w:val="6EB600A8"/>
    <w:rsid w:val="71922242"/>
    <w:rsid w:val="720D1263"/>
    <w:rsid w:val="746E1E57"/>
    <w:rsid w:val="7AD4F2C3"/>
    <w:rsid w:val="7B877C7E"/>
    <w:rsid w:val="7CA7270B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4c14b91442c840a2b4e8d5c69d40a44b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0e2cc97856b7fa551b01aa8e1a642000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E3F31-E87F-4A74-92C0-7B15832E1F69}"/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Yara Ibrahem</lastModifiedBy>
  <revision>57</revision>
  <dcterms:created xsi:type="dcterms:W3CDTF">2024-09-05T08:39:00.0000000Z</dcterms:created>
  <dcterms:modified xsi:type="dcterms:W3CDTF">2025-11-13T11:13:01.7809427Z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